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DC1" w:rsidRPr="009C4295" w:rsidRDefault="00645DC1" w:rsidP="00645DC1">
      <w:pPr>
        <w:pStyle w:val="Ttulo2"/>
        <w:numPr>
          <w:ilvl w:val="1"/>
          <w:numId w:val="0"/>
        </w:numPr>
        <w:tabs>
          <w:tab w:val="num" w:pos="576"/>
        </w:tabs>
        <w:suppressAutoHyphens/>
        <w:spacing w:line="360" w:lineRule="auto"/>
        <w:ind w:left="576" w:hanging="576"/>
        <w:jc w:val="center"/>
        <w:rPr>
          <w:rFonts w:ascii="Arial" w:hAnsi="Arial" w:cs="Arial"/>
          <w:color w:val="auto"/>
          <w:sz w:val="40"/>
          <w:szCs w:val="40"/>
        </w:rPr>
      </w:pPr>
      <w:r w:rsidRPr="009C4295">
        <w:rPr>
          <w:rFonts w:ascii="Arial" w:hAnsi="Arial" w:cs="Arial"/>
          <w:color w:val="auto"/>
          <w:sz w:val="40"/>
          <w:szCs w:val="40"/>
        </w:rPr>
        <w:t>DIAGNÓSTICO DEL PROYECTO DE SUMINISTRO E INSTALACIÓN DE  SISTEMAS FOTOVOTAICOS EN LA COMUNIDAD DE</w:t>
      </w:r>
    </w:p>
    <w:p w:rsidR="00645DC1" w:rsidRDefault="00645DC1" w:rsidP="00645DC1">
      <w:pPr>
        <w:pStyle w:val="Ttulo2"/>
        <w:numPr>
          <w:ilvl w:val="1"/>
          <w:numId w:val="0"/>
        </w:numPr>
        <w:tabs>
          <w:tab w:val="num" w:pos="576"/>
        </w:tabs>
        <w:suppressAutoHyphens/>
        <w:spacing w:line="360" w:lineRule="auto"/>
        <w:ind w:left="576" w:hanging="576"/>
        <w:jc w:val="center"/>
        <w:rPr>
          <w:rFonts w:ascii="Arial" w:hAnsi="Arial" w:cs="Arial"/>
          <w:color w:val="auto"/>
          <w:sz w:val="40"/>
          <w:szCs w:val="40"/>
        </w:rPr>
      </w:pPr>
      <w:r w:rsidRPr="009C4295">
        <w:rPr>
          <w:rFonts w:ascii="Arial" w:hAnsi="Arial" w:cs="Arial"/>
          <w:color w:val="auto"/>
          <w:sz w:val="40"/>
          <w:szCs w:val="40"/>
        </w:rPr>
        <w:t>EL PALMAR, RABINAL, BAJA VERAPAZ</w:t>
      </w:r>
    </w:p>
    <w:p w:rsidR="009C4295" w:rsidRPr="009C4295" w:rsidRDefault="009C4295" w:rsidP="009C4295">
      <w:pPr>
        <w:jc w:val="center"/>
      </w:pPr>
    </w:p>
    <w:p w:rsidR="00645DC1" w:rsidRPr="009C4295" w:rsidRDefault="009C4295" w:rsidP="009C4295">
      <w:pPr>
        <w:jc w:val="center"/>
        <w:rPr>
          <w:rFonts w:ascii="Arial" w:hAnsi="Arial" w:cs="Arial"/>
          <w:sz w:val="40"/>
          <w:szCs w:val="40"/>
        </w:rPr>
      </w:pPr>
      <w:r>
        <w:rPr>
          <w:rFonts w:ascii="Arial" w:hAnsi="Arial" w:cs="Arial"/>
          <w:noProof/>
          <w:sz w:val="40"/>
          <w:szCs w:val="40"/>
          <w:lang w:eastAsia="es-GT"/>
        </w:rPr>
        <w:drawing>
          <wp:inline distT="0" distB="0" distL="0" distR="0">
            <wp:extent cx="3905250" cy="2924175"/>
            <wp:effectExtent l="19050" t="0" r="0" b="0"/>
            <wp:docPr id="24" name="Imagen 24" descr="C:\C\Datos Disco D\ARCHIVOS - FOTOS,VIDEOS Y SIMILARES\ARCHIVOS-FOTOS,VIDEOS Y SIMILARES\Imagen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Datos Disco D\ARCHIVOS - FOTOS,VIDEOS Y SIMILARES\ARCHIVOS-FOTOS,VIDEOS Y SIMILARES\Imagen021.jpg"/>
                    <pic:cNvPicPr>
                      <a:picLocks noChangeAspect="1" noChangeArrowheads="1"/>
                    </pic:cNvPicPr>
                  </pic:nvPicPr>
                  <pic:blipFill>
                    <a:blip r:embed="rId8" cstate="print"/>
                    <a:srcRect/>
                    <a:stretch>
                      <a:fillRect/>
                    </a:stretch>
                  </pic:blipFill>
                  <pic:spPr bwMode="auto">
                    <a:xfrm>
                      <a:off x="0" y="0"/>
                      <a:ext cx="3905250" cy="2924175"/>
                    </a:xfrm>
                    <a:prstGeom prst="rect">
                      <a:avLst/>
                    </a:prstGeom>
                    <a:noFill/>
                    <a:ln w="9525">
                      <a:noFill/>
                      <a:miter lim="800000"/>
                      <a:headEnd/>
                      <a:tailEnd/>
                    </a:ln>
                  </pic:spPr>
                </pic:pic>
              </a:graphicData>
            </a:graphic>
          </wp:inline>
        </w:drawing>
      </w:r>
    </w:p>
    <w:p w:rsidR="00645DC1" w:rsidRDefault="00645DC1" w:rsidP="009C4295">
      <w:pPr>
        <w:jc w:val="center"/>
      </w:pPr>
    </w:p>
    <w:p w:rsidR="00645DC1" w:rsidRDefault="00645DC1" w:rsidP="00645DC1"/>
    <w:p w:rsidR="00645DC1" w:rsidRDefault="00645DC1" w:rsidP="00645DC1"/>
    <w:p w:rsidR="00645DC1" w:rsidRDefault="00645DC1" w:rsidP="00645DC1">
      <w:pPr>
        <w:spacing w:line="276" w:lineRule="auto"/>
        <w:jc w:val="center"/>
      </w:pPr>
    </w:p>
    <w:p w:rsidR="00645DC1" w:rsidRDefault="00645DC1" w:rsidP="00645DC1">
      <w:pPr>
        <w:spacing w:line="276" w:lineRule="auto"/>
        <w:jc w:val="center"/>
      </w:pPr>
    </w:p>
    <w:p w:rsidR="00645DC1" w:rsidRDefault="00645DC1" w:rsidP="00645DC1">
      <w:pPr>
        <w:spacing w:line="276" w:lineRule="auto"/>
        <w:jc w:val="center"/>
      </w:pPr>
    </w:p>
    <w:p w:rsidR="009C4295" w:rsidRDefault="009C4295" w:rsidP="00645DC1">
      <w:pPr>
        <w:spacing w:line="276" w:lineRule="auto"/>
        <w:jc w:val="right"/>
        <w:rPr>
          <w:b/>
        </w:rPr>
      </w:pPr>
    </w:p>
    <w:p w:rsidR="00645DC1" w:rsidRPr="003F622D" w:rsidRDefault="00645DC1" w:rsidP="00645DC1">
      <w:pPr>
        <w:spacing w:line="276" w:lineRule="auto"/>
        <w:jc w:val="right"/>
        <w:rPr>
          <w:b/>
        </w:rPr>
      </w:pPr>
      <w:r w:rsidRPr="003F622D">
        <w:rPr>
          <w:b/>
        </w:rPr>
        <w:t>JULIO 2,015</w:t>
      </w:r>
    </w:p>
    <w:p w:rsidR="00645DC1" w:rsidRDefault="00645DC1" w:rsidP="00645DC1">
      <w:pPr>
        <w:spacing w:line="276" w:lineRule="auto"/>
        <w:jc w:val="center"/>
      </w:pPr>
    </w:p>
    <w:p w:rsidR="00645DC1" w:rsidRDefault="009C4295" w:rsidP="009C4295">
      <w:pPr>
        <w:jc w:val="center"/>
      </w:pPr>
      <w:r>
        <w:rPr>
          <w:rFonts w:ascii="Arial" w:hAnsi="Arial" w:cs="Arial"/>
          <w:b/>
        </w:rPr>
        <w:lastRenderedPageBreak/>
        <w:t>DIAGNÓSTICO DE SISTEMAS FOTOVOLTAICOS INSTALADOS EN EL CASERÍO EL PALMAR, MUNICIPIO DE RABINAL,   DEPARTAMENTO DE  BAJA VERAPAZ</w:t>
      </w:r>
    </w:p>
    <w:p w:rsidR="00645DC1" w:rsidRDefault="00645DC1" w:rsidP="00645DC1">
      <w:pPr>
        <w:spacing w:line="276" w:lineRule="auto"/>
        <w:jc w:val="center"/>
      </w:pPr>
      <w:r>
        <w:rPr>
          <w:noProof/>
          <w:lang w:eastAsia="es-GT"/>
        </w:rPr>
        <w:drawing>
          <wp:inline distT="0" distB="0" distL="0" distR="0">
            <wp:extent cx="2886075" cy="3843900"/>
            <wp:effectExtent l="19050" t="0" r="9525" b="0"/>
            <wp:docPr id="10" name="Imagen 1" descr="SDC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0336"/>
                    <pic:cNvPicPr>
                      <a:picLocks noChangeAspect="1" noChangeArrowheads="1"/>
                    </pic:cNvPicPr>
                  </pic:nvPicPr>
                  <pic:blipFill>
                    <a:blip r:embed="rId9" cstate="print"/>
                    <a:srcRect/>
                    <a:stretch>
                      <a:fillRect/>
                    </a:stretch>
                  </pic:blipFill>
                  <pic:spPr bwMode="auto">
                    <a:xfrm>
                      <a:off x="0" y="0"/>
                      <a:ext cx="2887245" cy="3845458"/>
                    </a:xfrm>
                    <a:prstGeom prst="rect">
                      <a:avLst/>
                    </a:prstGeom>
                    <a:noFill/>
                    <a:ln w="9525">
                      <a:noFill/>
                      <a:miter lim="800000"/>
                      <a:headEnd/>
                      <a:tailEnd/>
                    </a:ln>
                  </pic:spPr>
                </pic:pic>
              </a:graphicData>
            </a:graphic>
          </wp:inline>
        </w:drawing>
      </w:r>
    </w:p>
    <w:p w:rsidR="00645DC1" w:rsidRDefault="00645DC1" w:rsidP="00645DC1">
      <w:pPr>
        <w:spacing w:line="276" w:lineRule="auto"/>
      </w:pPr>
    </w:p>
    <w:p w:rsidR="00645DC1" w:rsidRDefault="00645DC1" w:rsidP="009C4295">
      <w:pPr>
        <w:tabs>
          <w:tab w:val="left" w:pos="3360"/>
        </w:tabs>
        <w:spacing w:line="276" w:lineRule="auto"/>
        <w:rPr>
          <w:rFonts w:ascii="Arial" w:hAnsi="Arial" w:cs="Arial"/>
          <w:b/>
        </w:rPr>
      </w:pPr>
      <w:r>
        <w:tab/>
      </w:r>
      <w:r>
        <w:rPr>
          <w:rFonts w:ascii="Arial" w:hAnsi="Arial" w:cs="Arial"/>
          <w:b/>
        </w:rPr>
        <w:t>INTRODUCCIÓN</w:t>
      </w:r>
    </w:p>
    <w:p w:rsidR="00645DC1" w:rsidRDefault="00645DC1" w:rsidP="00645DC1">
      <w:pPr>
        <w:spacing w:line="276" w:lineRule="auto"/>
        <w:jc w:val="center"/>
        <w:rPr>
          <w:rFonts w:ascii="Arial" w:hAnsi="Arial" w:cs="Arial"/>
        </w:rPr>
      </w:pPr>
    </w:p>
    <w:p w:rsidR="00645DC1" w:rsidRDefault="00645DC1" w:rsidP="00645DC1">
      <w:pPr>
        <w:spacing w:line="276" w:lineRule="auto"/>
        <w:jc w:val="both"/>
        <w:rPr>
          <w:rFonts w:ascii="Arial" w:hAnsi="Arial" w:cs="Arial"/>
        </w:rPr>
      </w:pPr>
      <w:r>
        <w:rPr>
          <w:rFonts w:ascii="Arial" w:hAnsi="Arial" w:cs="Arial"/>
        </w:rPr>
        <w:t xml:space="preserve">El informe que se presenta, se refiere a la supervisión de los 36 sistemas fotovoltaicos para iluminación domiciliar instalados en el Caserío El Palmar,   municipio de </w:t>
      </w:r>
      <w:proofErr w:type="spellStart"/>
      <w:r>
        <w:rPr>
          <w:rFonts w:ascii="Arial" w:hAnsi="Arial" w:cs="Arial"/>
        </w:rPr>
        <w:t>Rabinal</w:t>
      </w:r>
      <w:proofErr w:type="spellEnd"/>
      <w:r>
        <w:rPr>
          <w:rFonts w:ascii="Arial" w:hAnsi="Arial" w:cs="Arial"/>
        </w:rPr>
        <w:t>, departamento de Baja Verapaz.</w:t>
      </w:r>
    </w:p>
    <w:p w:rsidR="00645DC1" w:rsidRDefault="00645DC1" w:rsidP="00645DC1">
      <w:pPr>
        <w:spacing w:line="276" w:lineRule="auto"/>
        <w:jc w:val="both"/>
        <w:rPr>
          <w:rFonts w:ascii="Arial" w:hAnsi="Arial" w:cs="Arial"/>
        </w:rPr>
      </w:pPr>
    </w:p>
    <w:p w:rsidR="00645DC1" w:rsidRDefault="00645DC1" w:rsidP="00645DC1">
      <w:pPr>
        <w:spacing w:line="276" w:lineRule="auto"/>
        <w:jc w:val="both"/>
        <w:rPr>
          <w:rFonts w:ascii="Arial" w:hAnsi="Arial" w:cs="Arial"/>
        </w:rPr>
      </w:pPr>
      <w:r>
        <w:rPr>
          <w:rFonts w:ascii="Arial" w:hAnsi="Arial" w:cs="Arial"/>
        </w:rPr>
        <w:t>La tecnología fotovoltaica utiliza energía proveniente del sol, la cual se caracteriza por ser una fuente renovable, abundante, gratuita y no contaminante y para su instalación, se evita la colocación de tendidos eléctricos, postes y estructuras elevadas de madera, metal o concreto, que en un momento dado, pueden afectar el entorno visual del paisaje natural local.</w:t>
      </w:r>
    </w:p>
    <w:p w:rsidR="00645DC1" w:rsidRDefault="00645DC1" w:rsidP="00645DC1">
      <w:pPr>
        <w:spacing w:line="276" w:lineRule="auto"/>
        <w:jc w:val="both"/>
        <w:rPr>
          <w:rFonts w:ascii="Arial" w:hAnsi="Arial" w:cs="Arial"/>
        </w:rPr>
      </w:pPr>
    </w:p>
    <w:p w:rsidR="00645DC1" w:rsidRDefault="00645DC1" w:rsidP="00645DC1">
      <w:pPr>
        <w:spacing w:line="276" w:lineRule="auto"/>
        <w:jc w:val="both"/>
        <w:rPr>
          <w:rFonts w:ascii="Arial" w:hAnsi="Arial" w:cs="Arial"/>
          <w:b/>
        </w:rPr>
      </w:pPr>
      <w:r>
        <w:rPr>
          <w:rFonts w:ascii="Arial" w:hAnsi="Arial" w:cs="Arial"/>
        </w:rPr>
        <w:t xml:space="preserve"> El uso de estos sistemas también permite que el consumo de productos derivados del petróleo (gas, kerosene, candelas, diesel, gasolina, etc.) para fines de iluminación, se eliminen prácticamente, de tal manera que exista un ahorro de </w:t>
      </w:r>
      <w:r>
        <w:rPr>
          <w:rFonts w:ascii="Arial" w:hAnsi="Arial" w:cs="Arial"/>
        </w:rPr>
        <w:lastRenderedPageBreak/>
        <w:t>divisas y el daño a la salud y al ambiente también se elimine.  Aparte que, el usar ocote u otro producto forestal para iluminación se elimine, lo que redunda en la protección del ambiente.</w:t>
      </w:r>
    </w:p>
    <w:p w:rsidR="00645DC1" w:rsidRDefault="00645DC1" w:rsidP="00645DC1">
      <w:pPr>
        <w:numPr>
          <w:ilvl w:val="0"/>
          <w:numId w:val="28"/>
        </w:numPr>
        <w:tabs>
          <w:tab w:val="clear" w:pos="720"/>
          <w:tab w:val="num" w:pos="480"/>
        </w:tabs>
        <w:suppressAutoHyphens/>
        <w:spacing w:before="240" w:after="120" w:line="276" w:lineRule="auto"/>
        <w:ind w:left="480"/>
        <w:rPr>
          <w:rFonts w:ascii="Arial" w:hAnsi="Arial" w:cs="Arial"/>
          <w:b/>
        </w:rPr>
      </w:pPr>
      <w:r>
        <w:rPr>
          <w:rFonts w:ascii="Arial" w:hAnsi="Arial" w:cs="Arial"/>
          <w:b/>
        </w:rPr>
        <w:t>ANTECEDENTES</w:t>
      </w:r>
    </w:p>
    <w:p w:rsidR="00645DC1" w:rsidRDefault="00645DC1" w:rsidP="00645DC1">
      <w:pPr>
        <w:spacing w:line="276" w:lineRule="auto"/>
        <w:ind w:left="120" w:firstLine="360"/>
        <w:rPr>
          <w:rFonts w:ascii="Arial" w:hAnsi="Arial" w:cs="Arial"/>
        </w:rPr>
      </w:pPr>
      <w:r>
        <w:rPr>
          <w:rFonts w:ascii="Arial" w:hAnsi="Arial" w:cs="Arial"/>
          <w:b/>
        </w:rPr>
        <w:t>Generalidades:</w:t>
      </w:r>
    </w:p>
    <w:p w:rsidR="00645DC1" w:rsidRDefault="00645DC1" w:rsidP="00645DC1">
      <w:pPr>
        <w:spacing w:line="276" w:lineRule="auto"/>
        <w:ind w:left="720"/>
        <w:rPr>
          <w:rFonts w:ascii="Arial" w:hAnsi="Arial" w:cs="Arial"/>
        </w:rPr>
      </w:pPr>
      <w:r>
        <w:rPr>
          <w:rFonts w:ascii="Arial" w:hAnsi="Arial" w:cs="Arial"/>
        </w:rPr>
        <w:t xml:space="preserve">Caserío El Palmar, municipio de </w:t>
      </w:r>
      <w:proofErr w:type="spellStart"/>
      <w:r>
        <w:rPr>
          <w:rFonts w:ascii="Arial" w:hAnsi="Arial" w:cs="Arial"/>
        </w:rPr>
        <w:t>Rabinal</w:t>
      </w:r>
      <w:proofErr w:type="spellEnd"/>
      <w:r>
        <w:rPr>
          <w:rFonts w:ascii="Arial" w:hAnsi="Arial" w:cs="Arial"/>
        </w:rPr>
        <w:t>, departamento de Baja Verapaz.</w:t>
      </w:r>
    </w:p>
    <w:p w:rsidR="00645DC1" w:rsidRDefault="00645DC1"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 xml:space="preserve">Ubicación: Se encuentra ubicada en el municipio de </w:t>
      </w:r>
      <w:proofErr w:type="spellStart"/>
      <w:r>
        <w:rPr>
          <w:rFonts w:ascii="Arial" w:hAnsi="Arial" w:cs="Arial"/>
        </w:rPr>
        <w:t>Rabinal</w:t>
      </w:r>
      <w:proofErr w:type="spellEnd"/>
      <w:r>
        <w:rPr>
          <w:rFonts w:ascii="Arial" w:hAnsi="Arial" w:cs="Arial"/>
        </w:rPr>
        <w:t xml:space="preserve">, departamento de Baja Verapaz.  Limita al Norte con el municipio de </w:t>
      </w:r>
      <w:proofErr w:type="spellStart"/>
      <w:r>
        <w:rPr>
          <w:rFonts w:ascii="Arial" w:hAnsi="Arial" w:cs="Arial"/>
        </w:rPr>
        <w:t>Chicamán</w:t>
      </w:r>
      <w:proofErr w:type="spellEnd"/>
      <w:r>
        <w:rPr>
          <w:rFonts w:ascii="Arial" w:hAnsi="Arial" w:cs="Arial"/>
        </w:rPr>
        <w:t xml:space="preserve"> (El Quiché);  al Sur con los municipios de El Chol.</w:t>
      </w:r>
    </w:p>
    <w:p w:rsidR="00645DC1" w:rsidRDefault="00645DC1"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 xml:space="preserve">Latitud: 15° 01'10.88”,  </w:t>
      </w:r>
    </w:p>
    <w:p w:rsidR="00645DC1" w:rsidRDefault="00645DC1"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 xml:space="preserve">Longitud: 90°26'53.00", </w:t>
      </w:r>
    </w:p>
    <w:p w:rsidR="00645DC1" w:rsidRDefault="00645DC1"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 xml:space="preserve">15 P 774407.05 </w:t>
      </w:r>
    </w:p>
    <w:p w:rsidR="00645DC1" w:rsidRDefault="00645DC1"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 xml:space="preserve">UTM 1662088.11 </w:t>
      </w:r>
    </w:p>
    <w:p w:rsidR="00645DC1" w:rsidRDefault="00645DC1"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Idioma</w:t>
      </w:r>
      <w:proofErr w:type="gramStart"/>
      <w:r>
        <w:rPr>
          <w:rFonts w:ascii="Arial" w:hAnsi="Arial" w:cs="Arial"/>
        </w:rPr>
        <w:t>:,</w:t>
      </w:r>
      <w:proofErr w:type="gramEnd"/>
      <w:r>
        <w:rPr>
          <w:rFonts w:ascii="Arial" w:hAnsi="Arial" w:cs="Arial"/>
        </w:rPr>
        <w:t xml:space="preserve"> </w:t>
      </w:r>
      <w:proofErr w:type="spellStart"/>
      <w:r>
        <w:rPr>
          <w:rFonts w:ascii="Arial" w:hAnsi="Arial" w:cs="Arial"/>
        </w:rPr>
        <w:t>Achi</w:t>
      </w:r>
      <w:proofErr w:type="spellEnd"/>
      <w:r>
        <w:rPr>
          <w:rFonts w:ascii="Arial" w:hAnsi="Arial" w:cs="Arial"/>
        </w:rPr>
        <w:t>´, Español.</w:t>
      </w:r>
    </w:p>
    <w:p w:rsidR="00645DC1" w:rsidRDefault="00645DC1"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 xml:space="preserve">Ruta de acceso: De la Capital al municipio de  </w:t>
      </w:r>
      <w:proofErr w:type="spellStart"/>
      <w:r>
        <w:rPr>
          <w:rFonts w:ascii="Arial" w:hAnsi="Arial" w:cs="Arial"/>
        </w:rPr>
        <w:t>Rabinal</w:t>
      </w:r>
      <w:proofErr w:type="spellEnd"/>
      <w:r>
        <w:rPr>
          <w:rFonts w:ascii="Arial" w:hAnsi="Arial" w:cs="Arial"/>
        </w:rPr>
        <w:t xml:space="preserve">, 197 kilómetros; del municipio de  Rabinal  al  Caserío El Palmar, 10 kilómetros.  </w:t>
      </w:r>
    </w:p>
    <w:p w:rsidR="00645DC1" w:rsidRDefault="00645DC1" w:rsidP="00645DC1">
      <w:pPr>
        <w:tabs>
          <w:tab w:val="left" w:pos="709"/>
        </w:tabs>
        <w:spacing w:line="276" w:lineRule="auto"/>
        <w:ind w:left="720"/>
        <w:jc w:val="both"/>
        <w:rPr>
          <w:rFonts w:ascii="Arial" w:hAnsi="Arial" w:cs="Arial"/>
        </w:rPr>
      </w:pPr>
      <w:r>
        <w:rPr>
          <w:rFonts w:ascii="Arial" w:hAnsi="Arial" w:cs="Arial"/>
        </w:rPr>
        <w:t xml:space="preserve">Se tiene acceso por la Ruta Nacional No. 5, dista por la misma ruta de su cabecera municipal al municipio de El Chol, al municipio de Granados, a San Juan Sacatepéquez en el departamento de Guatemala, por la Ruta Departamental No. 4 dista hacia el occidente a </w:t>
      </w:r>
      <w:proofErr w:type="spellStart"/>
      <w:r>
        <w:rPr>
          <w:rFonts w:ascii="Arial" w:hAnsi="Arial" w:cs="Arial"/>
        </w:rPr>
        <w:t>Cubulco</w:t>
      </w:r>
      <w:proofErr w:type="spellEnd"/>
      <w:r>
        <w:rPr>
          <w:rFonts w:ascii="Arial" w:hAnsi="Arial" w:cs="Arial"/>
        </w:rPr>
        <w:t xml:space="preserve">, y siguiendo la Ruta Nacional No.5, se encuentra San Miguel </w:t>
      </w:r>
      <w:proofErr w:type="spellStart"/>
      <w:r>
        <w:rPr>
          <w:rFonts w:ascii="Arial" w:hAnsi="Arial" w:cs="Arial"/>
        </w:rPr>
        <w:t>Chicaj</w:t>
      </w:r>
      <w:proofErr w:type="spellEnd"/>
      <w:r>
        <w:rPr>
          <w:rFonts w:ascii="Arial" w:hAnsi="Arial" w:cs="Arial"/>
        </w:rPr>
        <w:t xml:space="preserve"> y más adelante Salamá.</w:t>
      </w:r>
    </w:p>
    <w:p w:rsidR="00645DC1" w:rsidRDefault="00645DC1" w:rsidP="00645DC1">
      <w:pPr>
        <w:tabs>
          <w:tab w:val="left" w:pos="709"/>
        </w:tabs>
        <w:spacing w:line="276" w:lineRule="auto"/>
        <w:ind w:left="720"/>
        <w:jc w:val="center"/>
        <w:rPr>
          <w:rFonts w:ascii="Arial" w:hAnsi="Arial" w:cs="Arial"/>
        </w:rPr>
      </w:pPr>
    </w:p>
    <w:p w:rsidR="00645DC1" w:rsidRDefault="00645DC1" w:rsidP="00645DC1">
      <w:pPr>
        <w:tabs>
          <w:tab w:val="left" w:pos="709"/>
        </w:tabs>
        <w:spacing w:line="276" w:lineRule="auto"/>
        <w:ind w:left="720"/>
        <w:jc w:val="both"/>
        <w:rPr>
          <w:rFonts w:ascii="Arial" w:hAnsi="Arial" w:cs="Arial"/>
        </w:rPr>
      </w:pPr>
      <w:r>
        <w:rPr>
          <w:rFonts w:ascii="Arial" w:hAnsi="Arial" w:cs="Arial"/>
          <w:noProof/>
          <w:lang w:eastAsia="es-GT"/>
        </w:rPr>
        <w:lastRenderedPageBreak/>
        <w:drawing>
          <wp:inline distT="0" distB="0" distL="0" distR="0">
            <wp:extent cx="3905250" cy="2924175"/>
            <wp:effectExtent l="19050" t="0" r="0" b="0"/>
            <wp:docPr id="9" name="Imagen 2" descr="Imagen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020"/>
                    <pic:cNvPicPr>
                      <a:picLocks noChangeAspect="1" noChangeArrowheads="1"/>
                    </pic:cNvPicPr>
                  </pic:nvPicPr>
                  <pic:blipFill>
                    <a:blip r:embed="rId10" cstate="print"/>
                    <a:srcRect/>
                    <a:stretch>
                      <a:fillRect/>
                    </a:stretch>
                  </pic:blipFill>
                  <pic:spPr bwMode="auto">
                    <a:xfrm>
                      <a:off x="0" y="0"/>
                      <a:ext cx="3905250" cy="2924175"/>
                    </a:xfrm>
                    <a:prstGeom prst="rect">
                      <a:avLst/>
                    </a:prstGeom>
                    <a:noFill/>
                    <a:ln w="9525">
                      <a:noFill/>
                      <a:miter lim="800000"/>
                      <a:headEnd/>
                      <a:tailEnd/>
                    </a:ln>
                  </pic:spPr>
                </pic:pic>
              </a:graphicData>
            </a:graphic>
          </wp:inline>
        </w:drawing>
      </w:r>
    </w:p>
    <w:p w:rsidR="00645DC1" w:rsidRDefault="00645DC1" w:rsidP="00645DC1">
      <w:pPr>
        <w:tabs>
          <w:tab w:val="left" w:pos="709"/>
        </w:tabs>
        <w:spacing w:line="276" w:lineRule="auto"/>
        <w:ind w:left="720"/>
        <w:jc w:val="both"/>
        <w:rPr>
          <w:rFonts w:ascii="Arial" w:hAnsi="Arial" w:cs="Arial"/>
        </w:rPr>
      </w:pPr>
    </w:p>
    <w:p w:rsidR="00645DC1" w:rsidRDefault="009C4295"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S</w:t>
      </w:r>
      <w:r w:rsidR="00645DC1">
        <w:rPr>
          <w:rFonts w:ascii="Arial" w:hAnsi="Arial" w:cs="Arial"/>
        </w:rPr>
        <w:t>u economía se basa en la agricultura de productos como:   Naranjas, limones, limas agrias y dulces, granadas, uvas, higos, almendras, dátiles, maíz, frijol, arroz, maní y caña de azúcar;  en su producción pecuaria tiene: crianza de ganado; y sus habitantes se dedican a la producción artesanal de: tejidos de algodón, cerería, cerámica, jícaras y guacales.</w:t>
      </w:r>
    </w:p>
    <w:p w:rsidR="00645DC1" w:rsidRDefault="00645DC1" w:rsidP="00645DC1">
      <w:pPr>
        <w:numPr>
          <w:ilvl w:val="0"/>
          <w:numId w:val="26"/>
        </w:numPr>
        <w:tabs>
          <w:tab w:val="left" w:pos="709"/>
        </w:tabs>
        <w:suppressAutoHyphens/>
        <w:spacing w:before="240" w:after="120" w:line="276" w:lineRule="auto"/>
        <w:ind w:left="720"/>
        <w:jc w:val="both"/>
        <w:rPr>
          <w:rFonts w:ascii="Arial" w:hAnsi="Arial" w:cs="Arial"/>
        </w:rPr>
      </w:pPr>
      <w:r>
        <w:rPr>
          <w:rFonts w:ascii="Arial" w:hAnsi="Arial" w:cs="Arial"/>
        </w:rPr>
        <w:t>Número de Sistemas Fotovoltaicos: (36) treinta y seis instalados.</w:t>
      </w:r>
    </w:p>
    <w:p w:rsidR="00645DC1" w:rsidRDefault="00645DC1" w:rsidP="00645DC1">
      <w:pPr>
        <w:spacing w:before="280" w:after="280" w:line="276" w:lineRule="auto"/>
        <w:jc w:val="both"/>
        <w:rPr>
          <w:rFonts w:ascii="Arial" w:hAnsi="Arial" w:cs="Arial"/>
        </w:rPr>
      </w:pPr>
      <w:r>
        <w:rPr>
          <w:rFonts w:ascii="Arial" w:hAnsi="Arial" w:cs="Arial"/>
        </w:rPr>
        <w:t xml:space="preserve">El proyecto ejecutado en el Caserío El Palmar, municipio de </w:t>
      </w:r>
      <w:proofErr w:type="spellStart"/>
      <w:r>
        <w:rPr>
          <w:rFonts w:ascii="Arial" w:hAnsi="Arial" w:cs="Arial"/>
        </w:rPr>
        <w:t>Rabinal</w:t>
      </w:r>
      <w:proofErr w:type="spellEnd"/>
      <w:r>
        <w:rPr>
          <w:rFonts w:ascii="Arial" w:hAnsi="Arial" w:cs="Arial"/>
        </w:rPr>
        <w:t xml:space="preserve">, departamento de Baja Verapaz, forma parte del contrato administrativo número veintiocho guión dos mil ocho (28-2008), celebrado entre la Dirección General de Energía del Ministerio de Energía y Minas y la entidad </w:t>
      </w:r>
      <w:proofErr w:type="spellStart"/>
      <w:r>
        <w:rPr>
          <w:rFonts w:ascii="Arial" w:hAnsi="Arial" w:cs="Arial"/>
        </w:rPr>
        <w:t>Consenergy</w:t>
      </w:r>
      <w:proofErr w:type="spellEnd"/>
      <w:r>
        <w:rPr>
          <w:rFonts w:ascii="Arial" w:hAnsi="Arial" w:cs="Arial"/>
        </w:rPr>
        <w:t xml:space="preserve"> </w:t>
      </w:r>
      <w:proofErr w:type="spellStart"/>
      <w:r>
        <w:rPr>
          <w:rFonts w:ascii="Arial" w:hAnsi="Arial" w:cs="Arial"/>
        </w:rPr>
        <w:t>Biotek</w:t>
      </w:r>
      <w:proofErr w:type="spellEnd"/>
      <w:r>
        <w:rPr>
          <w:rFonts w:ascii="Arial" w:hAnsi="Arial" w:cs="Arial"/>
        </w:rPr>
        <w:t xml:space="preserve"> de Guatemala, Sociedad Anónima, de fecha 18 de agosto de dos mil ocho (18/08/2008). </w:t>
      </w:r>
    </w:p>
    <w:p w:rsidR="00645DC1" w:rsidRDefault="00645DC1" w:rsidP="00645DC1">
      <w:pPr>
        <w:spacing w:line="276" w:lineRule="auto"/>
        <w:jc w:val="both"/>
        <w:rPr>
          <w:rFonts w:ascii="Arial" w:hAnsi="Arial" w:cs="Arial"/>
          <w:b/>
        </w:rPr>
      </w:pPr>
      <w:r>
        <w:rPr>
          <w:rFonts w:ascii="Arial" w:hAnsi="Arial" w:cs="Arial"/>
        </w:rPr>
        <w:t xml:space="preserve">Por otro lado, en el Acta de Entrega  de Sistemas Fotovoltaicos folio No. 92 de fecha diez de noviembre de dos mil ocho, se menciona que los beneficiarios de cada uno de los sistemas, declaran que reciben el equipo en calidad de préstamo. En total se hizo entrega de 36 sistemas de iluminación domiciliar con tecnología fotovoltaica, los cuales fueron instalados en el Caserío El Palmar, municipio de </w:t>
      </w:r>
      <w:proofErr w:type="spellStart"/>
      <w:r>
        <w:rPr>
          <w:rFonts w:ascii="Arial" w:hAnsi="Arial" w:cs="Arial"/>
        </w:rPr>
        <w:t>Rabinal</w:t>
      </w:r>
      <w:proofErr w:type="spellEnd"/>
      <w:r>
        <w:rPr>
          <w:rFonts w:ascii="Arial" w:hAnsi="Arial" w:cs="Arial"/>
        </w:rPr>
        <w:t xml:space="preserve">, departamento de Baja Verapaz, por la entidad </w:t>
      </w:r>
      <w:proofErr w:type="spellStart"/>
      <w:r>
        <w:rPr>
          <w:rFonts w:ascii="Arial" w:hAnsi="Arial" w:cs="Arial"/>
        </w:rPr>
        <w:t>Consenergy</w:t>
      </w:r>
      <w:proofErr w:type="spellEnd"/>
      <w:r>
        <w:rPr>
          <w:rFonts w:ascii="Arial" w:hAnsi="Arial" w:cs="Arial"/>
        </w:rPr>
        <w:t xml:space="preserve"> </w:t>
      </w:r>
      <w:proofErr w:type="spellStart"/>
      <w:r>
        <w:rPr>
          <w:rFonts w:ascii="Arial" w:hAnsi="Arial" w:cs="Arial"/>
        </w:rPr>
        <w:t>Biotek</w:t>
      </w:r>
      <w:proofErr w:type="spellEnd"/>
      <w:r>
        <w:rPr>
          <w:rFonts w:ascii="Arial" w:hAnsi="Arial" w:cs="Arial"/>
        </w:rPr>
        <w:t xml:space="preserve"> de Guatemala, Sociedad Anónima.</w:t>
      </w:r>
    </w:p>
    <w:p w:rsidR="00645DC1" w:rsidRDefault="00645DC1" w:rsidP="00645DC1">
      <w:pPr>
        <w:numPr>
          <w:ilvl w:val="0"/>
          <w:numId w:val="28"/>
        </w:numPr>
        <w:tabs>
          <w:tab w:val="clear" w:pos="720"/>
          <w:tab w:val="num" w:pos="480"/>
        </w:tabs>
        <w:suppressAutoHyphens/>
        <w:spacing w:before="240" w:after="120" w:line="276" w:lineRule="auto"/>
        <w:ind w:left="600" w:hanging="600"/>
        <w:rPr>
          <w:rFonts w:ascii="Arial" w:hAnsi="Arial" w:cs="Arial"/>
        </w:rPr>
      </w:pPr>
      <w:r>
        <w:rPr>
          <w:rFonts w:ascii="Arial" w:hAnsi="Arial" w:cs="Arial"/>
          <w:b/>
        </w:rPr>
        <w:lastRenderedPageBreak/>
        <w:t>OBJETIVOS</w:t>
      </w:r>
    </w:p>
    <w:p w:rsidR="00645DC1" w:rsidRDefault="00645DC1" w:rsidP="00645DC1">
      <w:pPr>
        <w:numPr>
          <w:ilvl w:val="0"/>
          <w:numId w:val="24"/>
        </w:numPr>
        <w:tabs>
          <w:tab w:val="left" w:pos="567"/>
          <w:tab w:val="left" w:pos="600"/>
        </w:tabs>
        <w:suppressAutoHyphens/>
        <w:spacing w:before="240" w:after="120" w:line="276" w:lineRule="auto"/>
        <w:ind w:left="600" w:hanging="600"/>
        <w:jc w:val="both"/>
        <w:rPr>
          <w:rFonts w:ascii="Arial" w:hAnsi="Arial" w:cs="Arial"/>
          <w:b/>
        </w:rPr>
      </w:pPr>
      <w:r>
        <w:rPr>
          <w:rFonts w:ascii="Arial" w:hAnsi="Arial" w:cs="Arial"/>
        </w:rPr>
        <w:t xml:space="preserve">Recopilación de información sobre el estado actual de los sistemas fotovoltaicos instalados en Caserío El Palmar, municipio de </w:t>
      </w:r>
      <w:proofErr w:type="spellStart"/>
      <w:r>
        <w:rPr>
          <w:rFonts w:ascii="Arial" w:hAnsi="Arial" w:cs="Arial"/>
        </w:rPr>
        <w:t>Rabinal</w:t>
      </w:r>
      <w:proofErr w:type="spellEnd"/>
      <w:r>
        <w:rPr>
          <w:rFonts w:ascii="Arial" w:hAnsi="Arial" w:cs="Arial"/>
        </w:rPr>
        <w:t>, departamento de Baja Verapaz.</w:t>
      </w:r>
    </w:p>
    <w:p w:rsidR="00645DC1" w:rsidRDefault="00645DC1" w:rsidP="00645DC1">
      <w:pPr>
        <w:numPr>
          <w:ilvl w:val="0"/>
          <w:numId w:val="28"/>
        </w:numPr>
        <w:tabs>
          <w:tab w:val="clear" w:pos="720"/>
          <w:tab w:val="num" w:pos="480"/>
        </w:tabs>
        <w:suppressAutoHyphens/>
        <w:spacing w:before="240" w:after="120" w:line="276" w:lineRule="auto"/>
        <w:ind w:left="480" w:hanging="480"/>
        <w:rPr>
          <w:rFonts w:ascii="Arial" w:hAnsi="Arial" w:cs="Arial"/>
          <w:b/>
          <w:sz w:val="2"/>
        </w:rPr>
      </w:pPr>
      <w:r>
        <w:rPr>
          <w:rFonts w:ascii="Arial" w:hAnsi="Arial" w:cs="Arial"/>
          <w:b/>
        </w:rPr>
        <w:t>DESCRIPCIÓN DEL EQUIPO INSTALADO</w:t>
      </w:r>
    </w:p>
    <w:p w:rsidR="00645DC1" w:rsidRDefault="00645DC1" w:rsidP="00645DC1">
      <w:pPr>
        <w:spacing w:line="276" w:lineRule="auto"/>
        <w:rPr>
          <w:rFonts w:ascii="Arial" w:hAnsi="Arial" w:cs="Arial"/>
          <w:b/>
          <w:sz w:val="2"/>
        </w:rPr>
      </w:pPr>
    </w:p>
    <w:p w:rsidR="00645DC1" w:rsidRDefault="00645DC1" w:rsidP="00645DC1">
      <w:pPr>
        <w:spacing w:line="276" w:lineRule="auto"/>
        <w:jc w:val="both"/>
        <w:rPr>
          <w:rFonts w:ascii="Arial" w:hAnsi="Arial" w:cs="Arial"/>
        </w:rPr>
      </w:pPr>
      <w:r>
        <w:rPr>
          <w:rFonts w:ascii="Arial" w:hAnsi="Arial" w:cs="Arial"/>
        </w:rPr>
        <w:t xml:space="preserve">El proyecto consistió en la instalación de 36 sistemas de  iluminación domiciliar con tecnología fotovoltaica, en igual números de viviendas. Dicho proyecto se encuentra ubicado en el Caserío El Palmar, municipio de </w:t>
      </w:r>
      <w:proofErr w:type="spellStart"/>
      <w:r>
        <w:rPr>
          <w:rFonts w:ascii="Arial" w:hAnsi="Arial" w:cs="Arial"/>
        </w:rPr>
        <w:t>Rabinal</w:t>
      </w:r>
      <w:proofErr w:type="spellEnd"/>
      <w:r>
        <w:rPr>
          <w:rFonts w:ascii="Arial" w:hAnsi="Arial" w:cs="Arial"/>
        </w:rPr>
        <w:t xml:space="preserve">, departamento de Baja Verapaz. </w:t>
      </w:r>
    </w:p>
    <w:p w:rsidR="00645DC1" w:rsidRDefault="00645DC1" w:rsidP="00645DC1">
      <w:pPr>
        <w:spacing w:line="276" w:lineRule="auto"/>
        <w:rPr>
          <w:rFonts w:ascii="Arial" w:hAnsi="Arial" w:cs="Arial"/>
        </w:rPr>
      </w:pPr>
      <w:r>
        <w:rPr>
          <w:rFonts w:ascii="Arial" w:hAnsi="Arial" w:cs="Arial"/>
        </w:rPr>
        <w:t>Cada sistema  consta de los siguientes componentes:</w:t>
      </w:r>
    </w:p>
    <w:p w:rsidR="00645DC1" w:rsidRDefault="00645DC1" w:rsidP="00645DC1">
      <w:pPr>
        <w:numPr>
          <w:ilvl w:val="0"/>
          <w:numId w:val="27"/>
        </w:numPr>
        <w:tabs>
          <w:tab w:val="clear" w:pos="0"/>
          <w:tab w:val="left" w:pos="360"/>
          <w:tab w:val="num" w:pos="720"/>
        </w:tabs>
        <w:suppressAutoHyphens/>
        <w:spacing w:before="240" w:after="120" w:line="276" w:lineRule="auto"/>
        <w:ind w:left="360"/>
        <w:jc w:val="both"/>
        <w:rPr>
          <w:rFonts w:ascii="Arial" w:hAnsi="Arial" w:cs="Arial"/>
        </w:rPr>
      </w:pPr>
      <w:r>
        <w:rPr>
          <w:rFonts w:ascii="Arial" w:hAnsi="Arial" w:cs="Arial"/>
        </w:rPr>
        <w:t xml:space="preserve">Un módulo fotovoltaico marca Solar </w:t>
      </w:r>
      <w:proofErr w:type="spellStart"/>
      <w:r>
        <w:rPr>
          <w:rFonts w:ascii="Arial" w:hAnsi="Arial" w:cs="Arial"/>
        </w:rPr>
        <w:t>World</w:t>
      </w:r>
      <w:proofErr w:type="spellEnd"/>
      <w:r>
        <w:rPr>
          <w:rFonts w:ascii="Arial" w:hAnsi="Arial" w:cs="Arial"/>
        </w:rPr>
        <w:t>, SW-50  (50 Watts, 3.05 amperios).</w:t>
      </w:r>
    </w:p>
    <w:p w:rsidR="00645DC1" w:rsidRDefault="00645DC1" w:rsidP="00645DC1">
      <w:pPr>
        <w:numPr>
          <w:ilvl w:val="0"/>
          <w:numId w:val="27"/>
        </w:numPr>
        <w:tabs>
          <w:tab w:val="clear" w:pos="0"/>
          <w:tab w:val="left" w:pos="360"/>
          <w:tab w:val="num" w:pos="720"/>
        </w:tabs>
        <w:suppressAutoHyphens/>
        <w:spacing w:before="240" w:after="120" w:line="276" w:lineRule="auto"/>
        <w:ind w:left="360"/>
        <w:jc w:val="both"/>
        <w:rPr>
          <w:rFonts w:ascii="Arial" w:hAnsi="Arial" w:cs="Arial"/>
        </w:rPr>
      </w:pPr>
      <w:r>
        <w:rPr>
          <w:rFonts w:ascii="Arial" w:hAnsi="Arial" w:cs="Arial"/>
        </w:rPr>
        <w:t xml:space="preserve">Una Batería GNB 31T (12 </w:t>
      </w:r>
      <w:proofErr w:type="spellStart"/>
      <w:r>
        <w:rPr>
          <w:rFonts w:ascii="Arial" w:hAnsi="Arial" w:cs="Arial"/>
        </w:rPr>
        <w:t>Vcd</w:t>
      </w:r>
      <w:proofErr w:type="spellEnd"/>
      <w:r>
        <w:rPr>
          <w:rFonts w:ascii="Arial" w:hAnsi="Arial" w:cs="Arial"/>
        </w:rPr>
        <w:t>, 110 Ah)</w:t>
      </w:r>
    </w:p>
    <w:p w:rsidR="00645DC1" w:rsidRDefault="00645DC1" w:rsidP="00645DC1">
      <w:pPr>
        <w:numPr>
          <w:ilvl w:val="0"/>
          <w:numId w:val="27"/>
        </w:numPr>
        <w:tabs>
          <w:tab w:val="clear" w:pos="0"/>
          <w:tab w:val="left" w:pos="360"/>
          <w:tab w:val="num" w:pos="720"/>
        </w:tabs>
        <w:suppressAutoHyphens/>
        <w:spacing w:before="240" w:after="120" w:line="276" w:lineRule="auto"/>
        <w:ind w:left="360"/>
        <w:jc w:val="both"/>
        <w:rPr>
          <w:rFonts w:ascii="Arial" w:hAnsi="Arial" w:cs="Arial"/>
        </w:rPr>
      </w:pPr>
      <w:r>
        <w:rPr>
          <w:rFonts w:ascii="Arial" w:hAnsi="Arial" w:cs="Arial"/>
        </w:rPr>
        <w:t xml:space="preserve">Un controlador </w:t>
      </w:r>
      <w:proofErr w:type="spellStart"/>
      <w:r>
        <w:rPr>
          <w:rFonts w:ascii="Arial" w:hAnsi="Arial" w:cs="Arial"/>
        </w:rPr>
        <w:t>Morningstar</w:t>
      </w:r>
      <w:proofErr w:type="spellEnd"/>
      <w:r>
        <w:rPr>
          <w:rFonts w:ascii="Arial" w:hAnsi="Arial" w:cs="Arial"/>
        </w:rPr>
        <w:t xml:space="preserve"> SHS-6 (12 </w:t>
      </w:r>
      <w:proofErr w:type="spellStart"/>
      <w:r>
        <w:rPr>
          <w:rFonts w:ascii="Arial" w:hAnsi="Arial" w:cs="Arial"/>
        </w:rPr>
        <w:t>Vcd</w:t>
      </w:r>
      <w:proofErr w:type="spellEnd"/>
      <w:r>
        <w:rPr>
          <w:rFonts w:ascii="Arial" w:hAnsi="Arial" w:cs="Arial"/>
        </w:rPr>
        <w:t xml:space="preserve">; 6 Amperios </w:t>
      </w:r>
    </w:p>
    <w:p w:rsidR="00645DC1" w:rsidRDefault="00645DC1" w:rsidP="00645DC1">
      <w:pPr>
        <w:numPr>
          <w:ilvl w:val="0"/>
          <w:numId w:val="27"/>
        </w:numPr>
        <w:tabs>
          <w:tab w:val="clear" w:pos="0"/>
          <w:tab w:val="left" w:pos="360"/>
          <w:tab w:val="num" w:pos="720"/>
        </w:tabs>
        <w:suppressAutoHyphens/>
        <w:spacing w:before="240" w:after="120" w:line="276" w:lineRule="auto"/>
        <w:ind w:left="360"/>
        <w:jc w:val="both"/>
        <w:rPr>
          <w:rFonts w:ascii="Arial" w:hAnsi="Arial" w:cs="Arial"/>
        </w:rPr>
      </w:pPr>
      <w:r>
        <w:rPr>
          <w:rFonts w:ascii="Arial" w:hAnsi="Arial" w:cs="Arial"/>
        </w:rPr>
        <w:t>Tres lámparas PIM PL-13 (12 Voltios, corriente directa, 13 Watts)</w:t>
      </w:r>
    </w:p>
    <w:p w:rsidR="00645DC1" w:rsidRDefault="00645DC1" w:rsidP="00645DC1">
      <w:pPr>
        <w:numPr>
          <w:ilvl w:val="0"/>
          <w:numId w:val="27"/>
        </w:numPr>
        <w:tabs>
          <w:tab w:val="clear" w:pos="0"/>
          <w:tab w:val="left" w:pos="360"/>
          <w:tab w:val="num" w:pos="720"/>
        </w:tabs>
        <w:suppressAutoHyphens/>
        <w:spacing w:before="240" w:after="120" w:line="276" w:lineRule="auto"/>
        <w:ind w:left="360"/>
        <w:jc w:val="both"/>
        <w:rPr>
          <w:rFonts w:ascii="Arial" w:hAnsi="Arial" w:cs="Arial"/>
        </w:rPr>
      </w:pPr>
      <w:r>
        <w:rPr>
          <w:rFonts w:ascii="Arial" w:hAnsi="Arial" w:cs="Arial"/>
        </w:rPr>
        <w:t>Un poste de madera tratada de 14 pies de largo</w:t>
      </w:r>
    </w:p>
    <w:p w:rsidR="00645DC1" w:rsidRDefault="00645DC1" w:rsidP="00645DC1">
      <w:pPr>
        <w:numPr>
          <w:ilvl w:val="0"/>
          <w:numId w:val="27"/>
        </w:numPr>
        <w:tabs>
          <w:tab w:val="clear" w:pos="0"/>
          <w:tab w:val="left" w:pos="360"/>
          <w:tab w:val="num" w:pos="720"/>
        </w:tabs>
        <w:suppressAutoHyphens/>
        <w:spacing w:before="240" w:after="120" w:line="276" w:lineRule="auto"/>
        <w:ind w:left="360"/>
        <w:jc w:val="both"/>
        <w:rPr>
          <w:rFonts w:ascii="Arial" w:hAnsi="Arial" w:cs="Arial"/>
        </w:rPr>
      </w:pPr>
      <w:r>
        <w:rPr>
          <w:rFonts w:ascii="Arial" w:hAnsi="Arial" w:cs="Arial"/>
        </w:rPr>
        <w:t>Un tomacorriente doble polarizado</w:t>
      </w:r>
    </w:p>
    <w:p w:rsidR="00645DC1" w:rsidRDefault="00645DC1" w:rsidP="00645DC1">
      <w:pPr>
        <w:numPr>
          <w:ilvl w:val="0"/>
          <w:numId w:val="27"/>
        </w:numPr>
        <w:tabs>
          <w:tab w:val="clear" w:pos="0"/>
          <w:tab w:val="left" w:pos="360"/>
          <w:tab w:val="num" w:pos="720"/>
        </w:tabs>
        <w:suppressAutoHyphens/>
        <w:spacing w:before="240" w:after="120" w:line="276" w:lineRule="auto"/>
        <w:ind w:left="360"/>
        <w:jc w:val="both"/>
        <w:rPr>
          <w:rFonts w:ascii="Arial" w:hAnsi="Arial" w:cs="Arial"/>
        </w:rPr>
      </w:pPr>
      <w:r>
        <w:rPr>
          <w:rFonts w:ascii="Arial" w:hAnsi="Arial" w:cs="Arial"/>
        </w:rPr>
        <w:t>Cableado</w:t>
      </w:r>
    </w:p>
    <w:p w:rsidR="00645DC1" w:rsidRDefault="00645DC1" w:rsidP="00645DC1">
      <w:pPr>
        <w:numPr>
          <w:ilvl w:val="0"/>
          <w:numId w:val="27"/>
        </w:numPr>
        <w:tabs>
          <w:tab w:val="clear" w:pos="0"/>
          <w:tab w:val="left" w:pos="360"/>
          <w:tab w:val="num" w:pos="720"/>
        </w:tabs>
        <w:suppressAutoHyphens/>
        <w:spacing w:before="240" w:after="120" w:line="276" w:lineRule="auto"/>
        <w:ind w:left="360"/>
        <w:jc w:val="both"/>
        <w:rPr>
          <w:rFonts w:ascii="Arial" w:hAnsi="Arial" w:cs="Arial"/>
          <w:b/>
        </w:rPr>
      </w:pPr>
      <w:r>
        <w:rPr>
          <w:rFonts w:ascii="Arial" w:hAnsi="Arial" w:cs="Arial"/>
        </w:rPr>
        <w:t xml:space="preserve">Interruptores </w:t>
      </w:r>
    </w:p>
    <w:p w:rsidR="00645DC1" w:rsidRDefault="00645DC1" w:rsidP="00645DC1">
      <w:pPr>
        <w:numPr>
          <w:ilvl w:val="0"/>
          <w:numId w:val="28"/>
        </w:numPr>
        <w:tabs>
          <w:tab w:val="clear" w:pos="720"/>
          <w:tab w:val="num" w:pos="480"/>
        </w:tabs>
        <w:suppressAutoHyphens/>
        <w:spacing w:before="240" w:after="120" w:line="276" w:lineRule="auto"/>
        <w:ind w:left="480" w:hanging="480"/>
        <w:rPr>
          <w:rFonts w:ascii="Arial" w:hAnsi="Arial" w:cs="Arial"/>
        </w:rPr>
      </w:pPr>
      <w:r>
        <w:rPr>
          <w:rFonts w:ascii="Arial" w:hAnsi="Arial" w:cs="Arial"/>
          <w:b/>
        </w:rPr>
        <w:t>METODOLOGÍA</w:t>
      </w:r>
    </w:p>
    <w:p w:rsidR="00645DC1" w:rsidRDefault="00645DC1" w:rsidP="00645DC1">
      <w:pPr>
        <w:spacing w:line="276" w:lineRule="auto"/>
        <w:jc w:val="both"/>
        <w:rPr>
          <w:rFonts w:ascii="Arial" w:hAnsi="Arial" w:cs="Arial"/>
        </w:rPr>
      </w:pPr>
      <w:r>
        <w:rPr>
          <w:rFonts w:ascii="Arial" w:hAnsi="Arial" w:cs="Arial"/>
        </w:rPr>
        <w:t xml:space="preserve">La recopilación de la información del estado actual de los sistemas fotovoltaicos para iluminación domiciliar, se llevó a cabo del 16 al 28 de marzo de  2015, con personal de la Dirección General de Energía, quienes se trasladaron al Caserío El Palmar, municipio de </w:t>
      </w:r>
      <w:proofErr w:type="spellStart"/>
      <w:r>
        <w:rPr>
          <w:rFonts w:ascii="Arial" w:hAnsi="Arial" w:cs="Arial"/>
        </w:rPr>
        <w:t>Rabinal</w:t>
      </w:r>
      <w:proofErr w:type="spellEnd"/>
      <w:r>
        <w:rPr>
          <w:rFonts w:ascii="Arial" w:hAnsi="Arial" w:cs="Arial"/>
        </w:rPr>
        <w:t>, departamento de Baja Verapaz, con los recursos e insumos necesarios.</w:t>
      </w:r>
    </w:p>
    <w:p w:rsidR="00645DC1" w:rsidRDefault="00645DC1" w:rsidP="00645DC1">
      <w:pPr>
        <w:spacing w:line="276" w:lineRule="auto"/>
        <w:jc w:val="both"/>
        <w:rPr>
          <w:rFonts w:ascii="Arial" w:hAnsi="Arial" w:cs="Arial"/>
        </w:rPr>
      </w:pPr>
    </w:p>
    <w:p w:rsidR="00645DC1" w:rsidRDefault="00645DC1" w:rsidP="00645DC1">
      <w:pPr>
        <w:spacing w:line="276" w:lineRule="auto"/>
        <w:jc w:val="both"/>
        <w:rPr>
          <w:rFonts w:ascii="Arial" w:hAnsi="Arial" w:cs="Arial"/>
          <w:b/>
        </w:rPr>
      </w:pPr>
      <w:r>
        <w:rPr>
          <w:rFonts w:ascii="Arial" w:hAnsi="Arial" w:cs="Arial"/>
        </w:rPr>
        <w:t xml:space="preserve">Asimismo, se contó con el apoyo de personas guías y traductores para trasladarse a cada una de las viviendas de dicha comunidad y así poder constatar el estado actual de los sistemas fotovoltaicos. La información obtenida fue verificada con </w:t>
      </w:r>
      <w:r>
        <w:rPr>
          <w:rFonts w:ascii="Arial" w:hAnsi="Arial" w:cs="Arial"/>
        </w:rPr>
        <w:lastRenderedPageBreak/>
        <w:t>datos registrados en los archivos de la Unidad de Electrificación Rural del Departamento Desarrollo Energético.</w:t>
      </w:r>
    </w:p>
    <w:p w:rsidR="00645DC1" w:rsidRDefault="00645DC1" w:rsidP="00645DC1">
      <w:pPr>
        <w:numPr>
          <w:ilvl w:val="1"/>
          <w:numId w:val="28"/>
        </w:numPr>
        <w:tabs>
          <w:tab w:val="clear" w:pos="720"/>
          <w:tab w:val="num" w:pos="792"/>
        </w:tabs>
        <w:suppressAutoHyphens/>
        <w:spacing w:before="240" w:after="120" w:line="276" w:lineRule="auto"/>
        <w:ind w:left="792" w:hanging="432"/>
        <w:rPr>
          <w:rFonts w:ascii="Arial" w:hAnsi="Arial" w:cs="Arial"/>
        </w:rPr>
      </w:pPr>
      <w:r>
        <w:rPr>
          <w:rFonts w:ascii="Arial" w:hAnsi="Arial" w:cs="Arial"/>
          <w:b/>
        </w:rPr>
        <w:t>Equipo e insumos para la supervisión</w:t>
      </w:r>
    </w:p>
    <w:p w:rsidR="00645DC1" w:rsidRDefault="00645DC1" w:rsidP="00645DC1">
      <w:pPr>
        <w:spacing w:line="276" w:lineRule="auto"/>
        <w:ind w:left="567"/>
        <w:jc w:val="both"/>
        <w:rPr>
          <w:rFonts w:ascii="Arial" w:hAnsi="Arial" w:cs="Arial"/>
        </w:rPr>
      </w:pPr>
      <w:r>
        <w:rPr>
          <w:rFonts w:ascii="Arial" w:hAnsi="Arial" w:cs="Arial"/>
        </w:rPr>
        <w:t>Por cada sistema se tomaron datos del estado actual del panel fotovoltaico; es decir que esté funcionando, guardado, robado, vendido, prestado,  y en otro caso, no localizado. En esta ocasión fue posible la supervisión total del proyecto.</w:t>
      </w:r>
    </w:p>
    <w:p w:rsidR="00645DC1" w:rsidRDefault="00645DC1" w:rsidP="00645DC1">
      <w:pPr>
        <w:spacing w:line="276" w:lineRule="auto"/>
        <w:ind w:left="567"/>
        <w:rPr>
          <w:rFonts w:ascii="Arial" w:hAnsi="Arial" w:cs="Arial"/>
        </w:rPr>
      </w:pPr>
    </w:p>
    <w:p w:rsidR="00645DC1" w:rsidRDefault="00645DC1" w:rsidP="00645DC1">
      <w:pPr>
        <w:spacing w:line="276" w:lineRule="auto"/>
        <w:ind w:firstLine="567"/>
        <w:rPr>
          <w:rFonts w:ascii="Arial" w:hAnsi="Arial" w:cs="Arial"/>
        </w:rPr>
      </w:pPr>
      <w:r>
        <w:rPr>
          <w:rFonts w:ascii="Arial" w:hAnsi="Arial" w:cs="Arial"/>
        </w:rPr>
        <w:t>Para la realización de la supervisión se  contó con el siguiente equipo:</w:t>
      </w:r>
    </w:p>
    <w:p w:rsidR="00645DC1" w:rsidRDefault="00645DC1" w:rsidP="00645DC1">
      <w:pPr>
        <w:numPr>
          <w:ilvl w:val="0"/>
          <w:numId w:val="25"/>
        </w:numPr>
        <w:tabs>
          <w:tab w:val="clear" w:pos="780"/>
          <w:tab w:val="num" w:pos="0"/>
        </w:tabs>
        <w:suppressAutoHyphens/>
        <w:spacing w:before="240" w:after="120" w:line="276" w:lineRule="auto"/>
        <w:ind w:left="1287"/>
        <w:jc w:val="both"/>
        <w:rPr>
          <w:rFonts w:ascii="Arial" w:hAnsi="Arial" w:cs="Arial"/>
        </w:rPr>
      </w:pPr>
      <w:r>
        <w:rPr>
          <w:rFonts w:ascii="Arial" w:hAnsi="Arial" w:cs="Arial"/>
        </w:rPr>
        <w:t>Una  computadora  portátil,</w:t>
      </w:r>
    </w:p>
    <w:p w:rsidR="00645DC1" w:rsidRDefault="00645DC1" w:rsidP="00645DC1">
      <w:pPr>
        <w:numPr>
          <w:ilvl w:val="0"/>
          <w:numId w:val="25"/>
        </w:numPr>
        <w:tabs>
          <w:tab w:val="clear" w:pos="780"/>
          <w:tab w:val="num" w:pos="0"/>
        </w:tabs>
        <w:suppressAutoHyphens/>
        <w:spacing w:before="240" w:after="120" w:line="276" w:lineRule="auto"/>
        <w:ind w:left="1287"/>
        <w:jc w:val="both"/>
        <w:rPr>
          <w:rFonts w:ascii="Arial" w:hAnsi="Arial" w:cs="Arial"/>
        </w:rPr>
      </w:pPr>
      <w:r>
        <w:rPr>
          <w:rFonts w:ascii="Arial" w:hAnsi="Arial" w:cs="Arial"/>
        </w:rPr>
        <w:t xml:space="preserve">Una impresora, </w:t>
      </w:r>
    </w:p>
    <w:p w:rsidR="00645DC1" w:rsidRDefault="00645DC1" w:rsidP="00645DC1">
      <w:pPr>
        <w:numPr>
          <w:ilvl w:val="0"/>
          <w:numId w:val="25"/>
        </w:numPr>
        <w:tabs>
          <w:tab w:val="clear" w:pos="780"/>
          <w:tab w:val="num" w:pos="0"/>
        </w:tabs>
        <w:suppressAutoHyphens/>
        <w:spacing w:before="240" w:after="120" w:line="276" w:lineRule="auto"/>
        <w:ind w:left="1287"/>
        <w:jc w:val="both"/>
        <w:rPr>
          <w:rFonts w:ascii="Arial" w:hAnsi="Arial" w:cs="Arial"/>
        </w:rPr>
      </w:pPr>
      <w:proofErr w:type="spellStart"/>
      <w:r>
        <w:rPr>
          <w:rFonts w:ascii="Arial" w:hAnsi="Arial" w:cs="Arial"/>
        </w:rPr>
        <w:t>T</w:t>
      </w:r>
      <w:r w:rsidR="00D91031">
        <w:rPr>
          <w:rFonts w:ascii="Arial" w:hAnsi="Arial" w:cs="Arial"/>
        </w:rPr>
        <w:t>onner</w:t>
      </w:r>
      <w:proofErr w:type="spellEnd"/>
    </w:p>
    <w:p w:rsidR="00645DC1" w:rsidRDefault="00645DC1" w:rsidP="00645DC1">
      <w:pPr>
        <w:numPr>
          <w:ilvl w:val="0"/>
          <w:numId w:val="25"/>
        </w:numPr>
        <w:tabs>
          <w:tab w:val="clear" w:pos="780"/>
          <w:tab w:val="num" w:pos="0"/>
        </w:tabs>
        <w:suppressAutoHyphens/>
        <w:spacing w:before="240" w:after="120" w:line="276" w:lineRule="auto"/>
        <w:ind w:left="1287"/>
        <w:jc w:val="both"/>
        <w:rPr>
          <w:rFonts w:ascii="Arial" w:hAnsi="Arial" w:cs="Arial"/>
          <w:b/>
        </w:rPr>
      </w:pPr>
      <w:r>
        <w:rPr>
          <w:rFonts w:ascii="Arial" w:hAnsi="Arial" w:cs="Arial"/>
        </w:rPr>
        <w:t>Hojas de papel bond</w:t>
      </w:r>
    </w:p>
    <w:p w:rsidR="00645DC1" w:rsidRDefault="00645DC1" w:rsidP="00645DC1">
      <w:pPr>
        <w:numPr>
          <w:ilvl w:val="0"/>
          <w:numId w:val="28"/>
        </w:numPr>
        <w:tabs>
          <w:tab w:val="clear" w:pos="720"/>
          <w:tab w:val="num" w:pos="480"/>
        </w:tabs>
        <w:suppressAutoHyphens/>
        <w:spacing w:before="240" w:after="120" w:line="276" w:lineRule="auto"/>
        <w:ind w:left="480" w:hanging="480"/>
        <w:rPr>
          <w:rFonts w:ascii="Arial" w:hAnsi="Arial" w:cs="Arial"/>
        </w:rPr>
      </w:pPr>
      <w:r>
        <w:rPr>
          <w:rFonts w:ascii="Arial" w:hAnsi="Arial" w:cs="Arial"/>
          <w:b/>
        </w:rPr>
        <w:t>ACTIVIDADES REALIZADAS</w:t>
      </w:r>
    </w:p>
    <w:p w:rsidR="00645DC1" w:rsidRDefault="00645DC1" w:rsidP="00645DC1">
      <w:pPr>
        <w:spacing w:line="276" w:lineRule="auto"/>
        <w:jc w:val="both"/>
        <w:rPr>
          <w:rFonts w:ascii="Arial" w:hAnsi="Arial" w:cs="Arial"/>
        </w:rPr>
      </w:pPr>
      <w:r>
        <w:rPr>
          <w:rFonts w:ascii="Arial" w:hAnsi="Arial" w:cs="Arial"/>
        </w:rPr>
        <w:t>Inicialmente, al constituirse en la vivienda donde se encuentra instalado el sistema fotovoltaico, se procedió a identificar al beneficiario a quien se le explicó el motivo de  la visita.</w:t>
      </w:r>
    </w:p>
    <w:p w:rsidR="00645DC1" w:rsidRDefault="00645DC1" w:rsidP="00645DC1">
      <w:pPr>
        <w:spacing w:line="276" w:lineRule="auto"/>
        <w:jc w:val="both"/>
        <w:rPr>
          <w:rFonts w:ascii="Arial" w:hAnsi="Arial" w:cs="Arial"/>
        </w:rPr>
      </w:pPr>
    </w:p>
    <w:p w:rsidR="00645DC1" w:rsidRDefault="00645DC1" w:rsidP="00645DC1">
      <w:pPr>
        <w:spacing w:line="276" w:lineRule="auto"/>
        <w:jc w:val="both"/>
        <w:rPr>
          <w:rFonts w:ascii="Arial" w:hAnsi="Arial" w:cs="Arial"/>
          <w:b/>
        </w:rPr>
      </w:pPr>
      <w:r>
        <w:rPr>
          <w:rFonts w:ascii="Arial" w:hAnsi="Arial" w:cs="Arial"/>
        </w:rPr>
        <w:t>Luego, se procedió a observar el sistema fotovoltaico, es decir, el estado del panel, entre las cuales el funcionamiento del mismo, la correcta instalación y una serie de preguntas destacándose la veracidad y coincidencia entre lo indicado en el convenio, en cuanto  a la identificación del beneficiario y el número de cédula.</w:t>
      </w:r>
    </w:p>
    <w:p w:rsidR="00645DC1" w:rsidRDefault="00645DC1" w:rsidP="00645DC1">
      <w:pPr>
        <w:numPr>
          <w:ilvl w:val="0"/>
          <w:numId w:val="28"/>
        </w:numPr>
        <w:tabs>
          <w:tab w:val="clear" w:pos="720"/>
          <w:tab w:val="num" w:pos="480"/>
        </w:tabs>
        <w:suppressAutoHyphens/>
        <w:spacing w:before="240" w:after="120" w:line="276" w:lineRule="auto"/>
        <w:ind w:left="480" w:hanging="480"/>
        <w:jc w:val="both"/>
        <w:rPr>
          <w:rFonts w:ascii="Arial" w:hAnsi="Arial" w:cs="Arial"/>
        </w:rPr>
      </w:pPr>
      <w:r>
        <w:rPr>
          <w:rFonts w:ascii="Arial" w:hAnsi="Arial" w:cs="Arial"/>
          <w:b/>
        </w:rPr>
        <w:t>RESULTADOS DE LA EVALUACIÓN.</w:t>
      </w:r>
    </w:p>
    <w:p w:rsidR="00645DC1" w:rsidRDefault="00645DC1" w:rsidP="00645DC1">
      <w:pPr>
        <w:numPr>
          <w:ilvl w:val="1"/>
          <w:numId w:val="23"/>
        </w:numPr>
        <w:tabs>
          <w:tab w:val="left" w:pos="709"/>
        </w:tabs>
        <w:suppressAutoHyphens/>
        <w:spacing w:before="240" w:after="120" w:line="276" w:lineRule="auto"/>
        <w:ind w:left="709" w:hanging="229"/>
        <w:jc w:val="both"/>
        <w:rPr>
          <w:rFonts w:ascii="Arial" w:hAnsi="Arial" w:cs="Arial"/>
        </w:rPr>
      </w:pPr>
      <w:r>
        <w:rPr>
          <w:rFonts w:ascii="Arial" w:hAnsi="Arial" w:cs="Arial"/>
        </w:rPr>
        <w:t xml:space="preserve">Se evaluaron 36 sistemas fotovoltaicos instalados en igual número de viviendas. </w:t>
      </w:r>
    </w:p>
    <w:p w:rsidR="00645DC1" w:rsidRDefault="00645DC1" w:rsidP="00645DC1">
      <w:pPr>
        <w:numPr>
          <w:ilvl w:val="1"/>
          <w:numId w:val="23"/>
        </w:numPr>
        <w:tabs>
          <w:tab w:val="left" w:pos="1080"/>
        </w:tabs>
        <w:suppressAutoHyphens/>
        <w:spacing w:before="240" w:after="120" w:line="276" w:lineRule="auto"/>
        <w:ind w:left="709" w:hanging="229"/>
        <w:jc w:val="both"/>
        <w:rPr>
          <w:rFonts w:ascii="Arial" w:hAnsi="Arial" w:cs="Arial"/>
        </w:rPr>
      </w:pPr>
      <w:r>
        <w:rPr>
          <w:rFonts w:ascii="Arial" w:hAnsi="Arial" w:cs="Arial"/>
        </w:rPr>
        <w:t>En la mayoría de sistemas evaluados, el panel está funcionando bien, solamente alimentando las cargas en forma directa sin ningún tipo de protección.</w:t>
      </w:r>
    </w:p>
    <w:p w:rsidR="00645DC1" w:rsidRDefault="00645DC1" w:rsidP="00645DC1">
      <w:pPr>
        <w:suppressAutoHyphens/>
        <w:spacing w:before="240" w:after="120" w:line="276" w:lineRule="auto"/>
        <w:ind w:left="229"/>
        <w:jc w:val="both"/>
        <w:rPr>
          <w:rFonts w:ascii="Arial" w:hAnsi="Arial" w:cs="Arial"/>
        </w:rPr>
      </w:pPr>
    </w:p>
    <w:p w:rsidR="00645DC1" w:rsidRDefault="00645DC1" w:rsidP="00645DC1">
      <w:pPr>
        <w:suppressAutoHyphens/>
        <w:spacing w:before="240" w:after="120" w:line="276" w:lineRule="auto"/>
        <w:ind w:left="229"/>
        <w:jc w:val="both"/>
        <w:rPr>
          <w:rFonts w:ascii="Arial" w:hAnsi="Arial" w:cs="Arial"/>
        </w:rPr>
      </w:pPr>
      <w:r>
        <w:rPr>
          <w:rFonts w:ascii="Arial" w:hAnsi="Arial" w:cs="Arial"/>
          <w:noProof/>
          <w:lang w:eastAsia="es-GT"/>
        </w:rPr>
        <w:lastRenderedPageBreak/>
        <w:drawing>
          <wp:inline distT="0" distB="0" distL="0" distR="0">
            <wp:extent cx="5410200" cy="3533775"/>
            <wp:effectExtent l="19050" t="0" r="0" b="0"/>
            <wp:docPr id="7" name="Imagen 3" descr="PANEL SOLA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EL SOLAR I"/>
                    <pic:cNvPicPr>
                      <a:picLocks noChangeAspect="1" noChangeArrowheads="1"/>
                    </pic:cNvPicPr>
                  </pic:nvPicPr>
                  <pic:blipFill>
                    <a:blip r:embed="rId11" cstate="print"/>
                    <a:srcRect/>
                    <a:stretch>
                      <a:fillRect/>
                    </a:stretch>
                  </pic:blipFill>
                  <pic:spPr bwMode="auto">
                    <a:xfrm>
                      <a:off x="0" y="0"/>
                      <a:ext cx="5410200" cy="3533775"/>
                    </a:xfrm>
                    <a:prstGeom prst="rect">
                      <a:avLst/>
                    </a:prstGeom>
                    <a:noFill/>
                    <a:ln w="9525">
                      <a:noFill/>
                      <a:miter lim="800000"/>
                      <a:headEnd/>
                      <a:tailEnd/>
                    </a:ln>
                  </pic:spPr>
                </pic:pic>
              </a:graphicData>
            </a:graphic>
          </wp:inline>
        </w:drawing>
      </w:r>
    </w:p>
    <w:p w:rsidR="00645DC1" w:rsidRDefault="00645DC1" w:rsidP="00645DC1">
      <w:pPr>
        <w:numPr>
          <w:ilvl w:val="1"/>
          <w:numId w:val="23"/>
        </w:numPr>
        <w:suppressAutoHyphens/>
        <w:spacing w:before="240" w:after="120" w:line="276" w:lineRule="auto"/>
        <w:ind w:left="709" w:hanging="229"/>
        <w:jc w:val="both"/>
        <w:rPr>
          <w:rFonts w:ascii="Arial" w:hAnsi="Arial" w:cs="Arial"/>
        </w:rPr>
      </w:pPr>
      <w:r>
        <w:rPr>
          <w:rFonts w:ascii="Arial" w:hAnsi="Arial" w:cs="Arial"/>
        </w:rPr>
        <w:t>Debido al tiempo de uso de las baterías, la mayoría fueron reemplazados por los beneficiarios por baterías nuevas, pero las mismas no son las adecuadas para el sistema.</w:t>
      </w:r>
    </w:p>
    <w:p w:rsidR="00645DC1" w:rsidRDefault="00645DC1" w:rsidP="00645DC1">
      <w:pPr>
        <w:spacing w:line="276" w:lineRule="auto"/>
        <w:jc w:val="both"/>
        <w:rPr>
          <w:rFonts w:ascii="Arial" w:hAnsi="Arial" w:cs="Arial"/>
          <w:b/>
        </w:rPr>
      </w:pPr>
      <w:r>
        <w:rPr>
          <w:rFonts w:ascii="Arial" w:hAnsi="Arial" w:cs="Arial"/>
        </w:rPr>
        <w:t>En el Cuadro No. 1, se detallan  los nombres de las personas beneficiadas con sistemas fotovoltaicos y que actualmente están funcionando.</w:t>
      </w:r>
    </w:p>
    <w:p w:rsidR="00645DC1" w:rsidRPr="009C4295" w:rsidRDefault="00645DC1" w:rsidP="00645DC1">
      <w:pPr>
        <w:spacing w:line="276" w:lineRule="auto"/>
        <w:jc w:val="center"/>
        <w:rPr>
          <w:rFonts w:ascii="Arial" w:hAnsi="Arial" w:cs="Arial"/>
          <w:b/>
          <w:sz w:val="20"/>
          <w:szCs w:val="20"/>
        </w:rPr>
      </w:pPr>
      <w:r w:rsidRPr="009C4295">
        <w:rPr>
          <w:rFonts w:ascii="Arial" w:hAnsi="Arial" w:cs="Arial"/>
          <w:b/>
          <w:sz w:val="20"/>
          <w:szCs w:val="20"/>
        </w:rPr>
        <w:t>Cuadro No.1</w:t>
      </w:r>
    </w:p>
    <w:p w:rsidR="009C4295" w:rsidRPr="009C4295" w:rsidRDefault="009C4295" w:rsidP="00645DC1">
      <w:pPr>
        <w:spacing w:line="276" w:lineRule="auto"/>
        <w:jc w:val="center"/>
        <w:rPr>
          <w:rFonts w:ascii="Arial" w:eastAsia="Times New Roman" w:hAnsi="Arial" w:cs="Arial"/>
          <w:b/>
          <w:bCs/>
          <w:color w:val="000000"/>
          <w:sz w:val="20"/>
          <w:szCs w:val="20"/>
        </w:rPr>
      </w:pPr>
    </w:p>
    <w:tbl>
      <w:tblPr>
        <w:tblW w:w="9064" w:type="dxa"/>
        <w:tblInd w:w="-5" w:type="dxa"/>
        <w:tblLayout w:type="fixed"/>
        <w:tblLook w:val="0000"/>
      </w:tblPr>
      <w:tblGrid>
        <w:gridCol w:w="588"/>
        <w:gridCol w:w="2219"/>
        <w:gridCol w:w="1701"/>
        <w:gridCol w:w="562"/>
        <w:gridCol w:w="2273"/>
        <w:gridCol w:w="1721"/>
      </w:tblGrid>
      <w:tr w:rsidR="00645DC1" w:rsidRPr="009C4295" w:rsidTr="00730EC3">
        <w:trPr>
          <w:trHeight w:val="540"/>
        </w:trPr>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b/>
                <w:bCs/>
                <w:color w:val="000000"/>
                <w:sz w:val="20"/>
                <w:szCs w:val="20"/>
              </w:rPr>
            </w:pPr>
            <w:r w:rsidRPr="009C4295">
              <w:rPr>
                <w:rFonts w:ascii="Arial" w:eastAsia="Times New Roman" w:hAnsi="Arial" w:cs="Arial"/>
                <w:b/>
                <w:bCs/>
                <w:color w:val="000000"/>
                <w:sz w:val="20"/>
                <w:szCs w:val="20"/>
              </w:rPr>
              <w:t>No.</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b/>
                <w:bCs/>
                <w:color w:val="000000"/>
                <w:sz w:val="20"/>
                <w:szCs w:val="20"/>
              </w:rPr>
            </w:pPr>
            <w:r w:rsidRPr="009C4295">
              <w:rPr>
                <w:rFonts w:ascii="Arial" w:eastAsia="Times New Roman" w:hAnsi="Arial" w:cs="Arial"/>
                <w:b/>
                <w:bCs/>
                <w:color w:val="000000"/>
                <w:sz w:val="20"/>
                <w:szCs w:val="20"/>
              </w:rPr>
              <w:t>Nombre</w:t>
            </w:r>
          </w:p>
        </w:tc>
        <w:tc>
          <w:tcPr>
            <w:tcW w:w="1701"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b/>
                <w:bCs/>
                <w:color w:val="000000"/>
                <w:sz w:val="20"/>
                <w:szCs w:val="20"/>
              </w:rPr>
            </w:pPr>
            <w:r w:rsidRPr="009C4295">
              <w:rPr>
                <w:rFonts w:ascii="Arial" w:eastAsia="Times New Roman" w:hAnsi="Arial" w:cs="Arial"/>
                <w:b/>
                <w:bCs/>
                <w:color w:val="000000"/>
                <w:sz w:val="20"/>
                <w:szCs w:val="20"/>
              </w:rPr>
              <w:t>Estado</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b/>
                <w:bCs/>
                <w:color w:val="000000"/>
                <w:sz w:val="20"/>
                <w:szCs w:val="20"/>
              </w:rPr>
            </w:pPr>
            <w:r w:rsidRPr="009C4295">
              <w:rPr>
                <w:rFonts w:ascii="Arial" w:eastAsia="Times New Roman" w:hAnsi="Arial" w:cs="Arial"/>
                <w:b/>
                <w:bCs/>
                <w:color w:val="000000"/>
                <w:sz w:val="20"/>
                <w:szCs w:val="20"/>
              </w:rPr>
              <w:t>No.</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b/>
                <w:bCs/>
                <w:color w:val="000000"/>
                <w:sz w:val="20"/>
                <w:szCs w:val="20"/>
              </w:rPr>
            </w:pPr>
            <w:r w:rsidRPr="009C4295">
              <w:rPr>
                <w:rFonts w:ascii="Arial" w:eastAsia="Times New Roman" w:hAnsi="Arial" w:cs="Arial"/>
                <w:b/>
                <w:bCs/>
                <w:color w:val="000000"/>
                <w:sz w:val="20"/>
                <w:szCs w:val="20"/>
              </w:rPr>
              <w:t>Nombre</w:t>
            </w:r>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b/>
                <w:bCs/>
                <w:color w:val="000000"/>
                <w:sz w:val="20"/>
                <w:szCs w:val="20"/>
              </w:rPr>
              <w:t>Estado</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Antonio </w:t>
            </w:r>
            <w:proofErr w:type="spellStart"/>
            <w:r w:rsidRPr="009C4295">
              <w:rPr>
                <w:rFonts w:ascii="Arial" w:eastAsia="Times New Roman" w:hAnsi="Arial" w:cs="Arial"/>
                <w:color w:val="000000"/>
                <w:sz w:val="20"/>
                <w:szCs w:val="20"/>
              </w:rPr>
              <w:t>Milián</w:t>
            </w:r>
            <w:proofErr w:type="spellEnd"/>
            <w:r w:rsidRPr="009C4295">
              <w:rPr>
                <w:rFonts w:ascii="Arial" w:eastAsia="Times New Roman" w:hAnsi="Arial" w:cs="Arial"/>
                <w:color w:val="000000"/>
                <w:sz w:val="20"/>
                <w:szCs w:val="20"/>
              </w:rPr>
              <w:t xml:space="preserve"> Morales (trasladado a Moisés </w:t>
            </w:r>
            <w:proofErr w:type="spellStart"/>
            <w:r w:rsidRPr="009C4295">
              <w:rPr>
                <w:rFonts w:ascii="Arial" w:eastAsia="Times New Roman" w:hAnsi="Arial" w:cs="Arial"/>
                <w:color w:val="000000"/>
                <w:sz w:val="20"/>
                <w:szCs w:val="20"/>
              </w:rPr>
              <w:t>Milián</w:t>
            </w:r>
            <w:proofErr w:type="spellEnd"/>
            <w:r w:rsidRPr="009C4295">
              <w:rPr>
                <w:rFonts w:ascii="Arial" w:eastAsia="Times New Roman" w:hAnsi="Arial" w:cs="Arial"/>
                <w:color w:val="000000"/>
                <w:sz w:val="20"/>
                <w:szCs w:val="20"/>
              </w:rPr>
              <w:t xml:space="preserve"> Torres)</w:t>
            </w:r>
          </w:p>
        </w:tc>
        <w:tc>
          <w:tcPr>
            <w:tcW w:w="1701"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18</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Lucia Santiago </w:t>
            </w:r>
            <w:proofErr w:type="spellStart"/>
            <w:r w:rsidRPr="009C4295">
              <w:rPr>
                <w:rFonts w:ascii="Arial" w:eastAsia="Times New Roman" w:hAnsi="Arial" w:cs="Arial"/>
                <w:color w:val="000000"/>
                <w:sz w:val="20"/>
                <w:szCs w:val="20"/>
              </w:rPr>
              <w:t>Santiago</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proofErr w:type="spellStart"/>
            <w:r w:rsidRPr="009C4295">
              <w:rPr>
                <w:rFonts w:ascii="Arial" w:eastAsia="Times New Roman" w:hAnsi="Arial" w:cs="Arial"/>
                <w:color w:val="000000"/>
                <w:sz w:val="20"/>
                <w:szCs w:val="20"/>
              </w:rPr>
              <w:t>Balvina</w:t>
            </w:r>
            <w:proofErr w:type="spellEnd"/>
            <w:r w:rsidRPr="009C4295">
              <w:rPr>
                <w:rFonts w:ascii="Arial" w:eastAsia="Times New Roman" w:hAnsi="Arial" w:cs="Arial"/>
                <w:color w:val="000000"/>
                <w:sz w:val="20"/>
                <w:szCs w:val="20"/>
              </w:rPr>
              <w:t xml:space="preserve"> de Paz González </w:t>
            </w:r>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19</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Magdalena Alonso </w:t>
            </w:r>
            <w:proofErr w:type="spellStart"/>
            <w:r w:rsidRPr="009C4295">
              <w:rPr>
                <w:rFonts w:ascii="Arial" w:eastAsia="Times New Roman" w:hAnsi="Arial" w:cs="Arial"/>
                <w:color w:val="000000"/>
                <w:sz w:val="20"/>
                <w:szCs w:val="20"/>
              </w:rPr>
              <w:t>Sis</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3</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Benedicto </w:t>
            </w:r>
            <w:proofErr w:type="spellStart"/>
            <w:r w:rsidRPr="009C4295">
              <w:rPr>
                <w:rFonts w:ascii="Arial" w:eastAsia="Times New Roman" w:hAnsi="Arial" w:cs="Arial"/>
                <w:color w:val="000000"/>
                <w:sz w:val="20"/>
                <w:szCs w:val="20"/>
              </w:rPr>
              <w:t>Alquejay</w:t>
            </w:r>
            <w:proofErr w:type="spellEnd"/>
            <w:r w:rsidRPr="009C4295">
              <w:rPr>
                <w:rFonts w:ascii="Arial" w:eastAsia="Times New Roman" w:hAnsi="Arial" w:cs="Arial"/>
                <w:color w:val="000000"/>
                <w:sz w:val="20"/>
                <w:szCs w:val="20"/>
              </w:rPr>
              <w:t xml:space="preserve">  G.</w:t>
            </w:r>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20</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Manuel González </w:t>
            </w:r>
            <w:proofErr w:type="spellStart"/>
            <w:r w:rsidRPr="009C4295">
              <w:rPr>
                <w:rFonts w:ascii="Arial" w:eastAsia="Times New Roman" w:hAnsi="Arial" w:cs="Arial"/>
                <w:color w:val="000000"/>
                <w:sz w:val="20"/>
                <w:szCs w:val="20"/>
              </w:rPr>
              <w:t>Bolvito</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rPr>
          <w:trHeight w:val="671"/>
        </w:trPr>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4</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Ciriaco García Alonso</w:t>
            </w:r>
          </w:p>
        </w:tc>
        <w:tc>
          <w:tcPr>
            <w:tcW w:w="1701"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21</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Margarita González  G.</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rPr>
          <w:trHeight w:val="666"/>
        </w:trPr>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5</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Clemente De Paz de Paz </w:t>
            </w:r>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22</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María Berta Guzmán M.</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rPr>
          <w:trHeight w:val="739"/>
        </w:trPr>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lastRenderedPageBreak/>
              <w:t>6</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Efraín González </w:t>
            </w:r>
            <w:proofErr w:type="spellStart"/>
            <w:r w:rsidRPr="009C4295">
              <w:rPr>
                <w:rFonts w:ascii="Arial" w:eastAsia="Times New Roman" w:hAnsi="Arial" w:cs="Arial"/>
                <w:color w:val="000000"/>
                <w:sz w:val="20"/>
                <w:szCs w:val="20"/>
              </w:rPr>
              <w:t>González</w:t>
            </w:r>
            <w:proofErr w:type="spellEnd"/>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23</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María Concepción Morales</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7</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Felipe González </w:t>
            </w:r>
            <w:proofErr w:type="spellStart"/>
            <w:r w:rsidRPr="009C4295">
              <w:rPr>
                <w:rFonts w:ascii="Arial" w:eastAsia="Times New Roman" w:hAnsi="Arial" w:cs="Arial"/>
                <w:color w:val="000000"/>
                <w:sz w:val="20"/>
                <w:szCs w:val="20"/>
              </w:rPr>
              <w:t>Bolvito</w:t>
            </w:r>
            <w:proofErr w:type="spellEnd"/>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24</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María Irene </w:t>
            </w:r>
            <w:proofErr w:type="spellStart"/>
            <w:r w:rsidRPr="009C4295">
              <w:rPr>
                <w:rFonts w:ascii="Arial" w:eastAsia="Times New Roman" w:hAnsi="Arial" w:cs="Arial"/>
                <w:color w:val="000000"/>
                <w:sz w:val="20"/>
                <w:szCs w:val="20"/>
              </w:rPr>
              <w:t>Milián</w:t>
            </w:r>
            <w:proofErr w:type="spellEnd"/>
            <w:r w:rsidRPr="009C4295">
              <w:rPr>
                <w:rFonts w:ascii="Arial" w:eastAsia="Times New Roman" w:hAnsi="Arial" w:cs="Arial"/>
                <w:color w:val="000000"/>
                <w:sz w:val="20"/>
                <w:szCs w:val="20"/>
              </w:rPr>
              <w:t xml:space="preserve"> Morales (trasladado a Antonio de Paz</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8</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Felisa Juárez Reyes</w:t>
            </w:r>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25</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Matías González </w:t>
            </w:r>
            <w:proofErr w:type="spellStart"/>
            <w:r w:rsidRPr="009C4295">
              <w:rPr>
                <w:rFonts w:ascii="Arial" w:eastAsia="Times New Roman" w:hAnsi="Arial" w:cs="Arial"/>
                <w:color w:val="000000"/>
                <w:sz w:val="20"/>
                <w:szCs w:val="20"/>
              </w:rPr>
              <w:t>Milián</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rPr>
          <w:trHeight w:val="539"/>
        </w:trPr>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9</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proofErr w:type="spellStart"/>
            <w:r w:rsidRPr="009C4295">
              <w:rPr>
                <w:rFonts w:ascii="Arial" w:eastAsia="Times New Roman" w:hAnsi="Arial" w:cs="Arial"/>
                <w:color w:val="000000"/>
                <w:sz w:val="20"/>
                <w:szCs w:val="20"/>
              </w:rPr>
              <w:t>Florinda</w:t>
            </w:r>
            <w:proofErr w:type="spellEnd"/>
            <w:r w:rsidRPr="009C4295">
              <w:rPr>
                <w:rFonts w:ascii="Arial" w:eastAsia="Times New Roman" w:hAnsi="Arial" w:cs="Arial"/>
                <w:color w:val="000000"/>
                <w:sz w:val="20"/>
                <w:szCs w:val="20"/>
              </w:rPr>
              <w:t xml:space="preserve"> González </w:t>
            </w:r>
            <w:proofErr w:type="spellStart"/>
            <w:r w:rsidRPr="009C4295">
              <w:rPr>
                <w:rFonts w:ascii="Arial" w:eastAsia="Times New Roman" w:hAnsi="Arial" w:cs="Arial"/>
                <w:color w:val="000000"/>
                <w:sz w:val="20"/>
                <w:szCs w:val="20"/>
              </w:rPr>
              <w:t>Milián</w:t>
            </w:r>
            <w:proofErr w:type="spellEnd"/>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26</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Mercedes Castro de Paz</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rPr>
          <w:trHeight w:val="507"/>
        </w:trPr>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10</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Francisco  </w:t>
            </w:r>
            <w:proofErr w:type="spellStart"/>
            <w:r w:rsidRPr="009C4295">
              <w:rPr>
                <w:rFonts w:ascii="Arial" w:eastAsia="Times New Roman" w:hAnsi="Arial" w:cs="Arial"/>
                <w:color w:val="000000"/>
                <w:sz w:val="20"/>
                <w:szCs w:val="20"/>
              </w:rPr>
              <w:t>XitumuI</w:t>
            </w:r>
            <w:proofErr w:type="spellEnd"/>
            <w:r w:rsidRPr="009C4295">
              <w:rPr>
                <w:rFonts w:ascii="Arial" w:eastAsia="Times New Roman" w:hAnsi="Arial" w:cs="Arial"/>
                <w:color w:val="000000"/>
                <w:sz w:val="20"/>
                <w:szCs w:val="20"/>
              </w:rPr>
              <w:t xml:space="preserve"> </w:t>
            </w:r>
            <w:proofErr w:type="spellStart"/>
            <w:r w:rsidRPr="009C4295">
              <w:rPr>
                <w:rFonts w:ascii="Arial" w:eastAsia="Times New Roman" w:hAnsi="Arial" w:cs="Arial"/>
                <w:color w:val="000000"/>
                <w:sz w:val="20"/>
                <w:szCs w:val="20"/>
              </w:rPr>
              <w:t>Sis</w:t>
            </w:r>
            <w:proofErr w:type="spellEnd"/>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27</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Miguel Antonio Roja </w:t>
            </w:r>
            <w:proofErr w:type="spellStart"/>
            <w:r w:rsidRPr="009C4295">
              <w:rPr>
                <w:rFonts w:ascii="Arial" w:eastAsia="Times New Roman" w:hAnsi="Arial" w:cs="Arial"/>
                <w:color w:val="000000"/>
                <w:sz w:val="20"/>
                <w:szCs w:val="20"/>
              </w:rPr>
              <w:t>Sumpan</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11</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Jaime Morales </w:t>
            </w:r>
            <w:proofErr w:type="spellStart"/>
            <w:r w:rsidRPr="009C4295">
              <w:rPr>
                <w:rFonts w:ascii="Arial" w:eastAsia="Times New Roman" w:hAnsi="Arial" w:cs="Arial"/>
                <w:color w:val="000000"/>
                <w:sz w:val="20"/>
                <w:szCs w:val="20"/>
              </w:rPr>
              <w:t>Milián</w:t>
            </w:r>
            <w:proofErr w:type="spellEnd"/>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28</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Moisés </w:t>
            </w:r>
            <w:proofErr w:type="spellStart"/>
            <w:r w:rsidRPr="009C4295">
              <w:rPr>
                <w:rFonts w:ascii="Arial" w:eastAsia="Times New Roman" w:hAnsi="Arial" w:cs="Arial"/>
                <w:color w:val="000000"/>
                <w:sz w:val="20"/>
                <w:szCs w:val="20"/>
              </w:rPr>
              <w:t>Milián</w:t>
            </w:r>
            <w:proofErr w:type="spellEnd"/>
            <w:r w:rsidRPr="009C4295">
              <w:rPr>
                <w:rFonts w:ascii="Arial" w:eastAsia="Times New Roman" w:hAnsi="Arial" w:cs="Arial"/>
                <w:color w:val="000000"/>
                <w:sz w:val="20"/>
                <w:szCs w:val="20"/>
              </w:rPr>
              <w:t xml:space="preserve"> Torres</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12</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Joaquín </w:t>
            </w:r>
            <w:proofErr w:type="spellStart"/>
            <w:r w:rsidRPr="009C4295">
              <w:rPr>
                <w:rFonts w:ascii="Arial" w:eastAsia="Times New Roman" w:hAnsi="Arial" w:cs="Arial"/>
                <w:color w:val="000000"/>
                <w:sz w:val="20"/>
                <w:szCs w:val="20"/>
              </w:rPr>
              <w:t>Milián</w:t>
            </w:r>
            <w:proofErr w:type="spellEnd"/>
            <w:r w:rsidRPr="009C4295">
              <w:rPr>
                <w:rFonts w:ascii="Arial" w:eastAsia="Times New Roman" w:hAnsi="Arial" w:cs="Arial"/>
                <w:color w:val="000000"/>
                <w:sz w:val="20"/>
                <w:szCs w:val="20"/>
              </w:rPr>
              <w:t xml:space="preserve"> Hernández </w:t>
            </w:r>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29</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Andrés Cortés </w:t>
            </w:r>
            <w:proofErr w:type="spellStart"/>
            <w:r w:rsidRPr="009C4295">
              <w:rPr>
                <w:rFonts w:ascii="Arial" w:eastAsia="Times New Roman" w:hAnsi="Arial" w:cs="Arial"/>
                <w:color w:val="000000"/>
                <w:sz w:val="20"/>
                <w:szCs w:val="20"/>
              </w:rPr>
              <w:t>Camo</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13</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José Antonio </w:t>
            </w:r>
            <w:proofErr w:type="spellStart"/>
            <w:r w:rsidRPr="009C4295">
              <w:rPr>
                <w:rFonts w:ascii="Arial" w:eastAsia="Times New Roman" w:hAnsi="Arial" w:cs="Arial"/>
                <w:color w:val="000000"/>
                <w:sz w:val="20"/>
                <w:szCs w:val="20"/>
              </w:rPr>
              <w:t>Milián</w:t>
            </w:r>
            <w:proofErr w:type="spellEnd"/>
            <w:r w:rsidRPr="009C4295">
              <w:rPr>
                <w:rFonts w:ascii="Arial" w:eastAsia="Times New Roman" w:hAnsi="Arial" w:cs="Arial"/>
                <w:color w:val="000000"/>
                <w:sz w:val="20"/>
                <w:szCs w:val="20"/>
              </w:rPr>
              <w:t xml:space="preserve"> Hernández</w:t>
            </w:r>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30</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Pedro Pangan </w:t>
            </w:r>
            <w:proofErr w:type="spellStart"/>
            <w:r w:rsidRPr="009C4295">
              <w:rPr>
                <w:rFonts w:ascii="Arial" w:eastAsia="Times New Roman" w:hAnsi="Arial" w:cs="Arial"/>
                <w:color w:val="000000"/>
                <w:sz w:val="20"/>
                <w:szCs w:val="20"/>
              </w:rPr>
              <w:t>Chajaj</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14</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Ovidio Mendoza </w:t>
            </w:r>
            <w:proofErr w:type="spellStart"/>
            <w:r w:rsidRPr="009C4295">
              <w:rPr>
                <w:rFonts w:ascii="Arial" w:eastAsia="Times New Roman" w:hAnsi="Arial" w:cs="Arial"/>
                <w:color w:val="000000"/>
                <w:sz w:val="20"/>
                <w:szCs w:val="20"/>
              </w:rPr>
              <w:t>Sis</w:t>
            </w:r>
            <w:proofErr w:type="spellEnd"/>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31</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proofErr w:type="spellStart"/>
            <w:r w:rsidRPr="009C4295">
              <w:rPr>
                <w:rFonts w:ascii="Arial" w:eastAsia="Times New Roman" w:hAnsi="Arial" w:cs="Arial"/>
                <w:color w:val="000000"/>
                <w:sz w:val="20"/>
                <w:szCs w:val="20"/>
              </w:rPr>
              <w:t>Telma</w:t>
            </w:r>
            <w:proofErr w:type="spellEnd"/>
            <w:r w:rsidRPr="009C4295">
              <w:rPr>
                <w:rFonts w:ascii="Arial" w:eastAsia="Times New Roman" w:hAnsi="Arial" w:cs="Arial"/>
                <w:color w:val="000000"/>
                <w:sz w:val="20"/>
                <w:szCs w:val="20"/>
              </w:rPr>
              <w:t xml:space="preserve"> </w:t>
            </w:r>
            <w:proofErr w:type="spellStart"/>
            <w:r w:rsidRPr="009C4295">
              <w:rPr>
                <w:rFonts w:ascii="Arial" w:eastAsia="Times New Roman" w:hAnsi="Arial" w:cs="Arial"/>
                <w:color w:val="000000"/>
                <w:sz w:val="20"/>
                <w:szCs w:val="20"/>
              </w:rPr>
              <w:t>Galiego</w:t>
            </w:r>
            <w:proofErr w:type="spellEnd"/>
            <w:r w:rsidRPr="009C4295">
              <w:rPr>
                <w:rFonts w:ascii="Arial" w:eastAsia="Times New Roman" w:hAnsi="Arial" w:cs="Arial"/>
                <w:color w:val="000000"/>
                <w:sz w:val="20"/>
                <w:szCs w:val="20"/>
              </w:rPr>
              <w:t xml:space="preserve"> Morán</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15</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Leonardo González De Paz </w:t>
            </w:r>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32</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Victoriano Castro de Paz</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16</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Liria </w:t>
            </w:r>
            <w:proofErr w:type="spellStart"/>
            <w:r w:rsidRPr="009C4295">
              <w:rPr>
                <w:rFonts w:ascii="Arial" w:eastAsia="Times New Roman" w:hAnsi="Arial" w:cs="Arial"/>
                <w:color w:val="000000"/>
                <w:sz w:val="20"/>
                <w:szCs w:val="20"/>
              </w:rPr>
              <w:t>Maritza</w:t>
            </w:r>
            <w:proofErr w:type="spellEnd"/>
            <w:r w:rsidRPr="009C4295">
              <w:rPr>
                <w:rFonts w:ascii="Arial" w:eastAsia="Times New Roman" w:hAnsi="Arial" w:cs="Arial"/>
                <w:color w:val="000000"/>
                <w:sz w:val="20"/>
                <w:szCs w:val="20"/>
              </w:rPr>
              <w:t xml:space="preserve"> </w:t>
            </w:r>
            <w:proofErr w:type="spellStart"/>
            <w:r w:rsidRPr="009C4295">
              <w:rPr>
                <w:rFonts w:ascii="Arial" w:eastAsia="Times New Roman" w:hAnsi="Arial" w:cs="Arial"/>
                <w:color w:val="000000"/>
                <w:sz w:val="20"/>
                <w:szCs w:val="20"/>
              </w:rPr>
              <w:t>Alquejay</w:t>
            </w:r>
            <w:proofErr w:type="spellEnd"/>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33</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Victoriano </w:t>
            </w:r>
            <w:proofErr w:type="spellStart"/>
            <w:r w:rsidRPr="009C4295">
              <w:rPr>
                <w:rFonts w:ascii="Arial" w:eastAsia="Times New Roman" w:hAnsi="Arial" w:cs="Arial"/>
                <w:color w:val="000000"/>
                <w:sz w:val="20"/>
                <w:szCs w:val="20"/>
              </w:rPr>
              <w:t>Xitumul</w:t>
            </w:r>
            <w:proofErr w:type="spellEnd"/>
            <w:r w:rsidRPr="009C4295">
              <w:rPr>
                <w:rFonts w:ascii="Arial" w:eastAsia="Times New Roman" w:hAnsi="Arial" w:cs="Arial"/>
                <w:color w:val="000000"/>
                <w:sz w:val="20"/>
                <w:szCs w:val="20"/>
              </w:rPr>
              <w:t xml:space="preserve"> </w:t>
            </w:r>
            <w:proofErr w:type="spellStart"/>
            <w:r w:rsidRPr="009C4295">
              <w:rPr>
                <w:rFonts w:ascii="Arial" w:eastAsia="Times New Roman" w:hAnsi="Arial" w:cs="Arial"/>
                <w:color w:val="000000"/>
                <w:sz w:val="20"/>
                <w:szCs w:val="20"/>
              </w:rPr>
              <w:t>Tecu</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r w:rsidR="00645DC1" w:rsidRPr="009C4295" w:rsidTr="00730EC3">
        <w:tc>
          <w:tcPr>
            <w:tcW w:w="58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17</w:t>
            </w:r>
          </w:p>
        </w:tc>
        <w:tc>
          <w:tcPr>
            <w:tcW w:w="2219"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 xml:space="preserve">Lucia Jiménez </w:t>
            </w:r>
            <w:proofErr w:type="spellStart"/>
            <w:r w:rsidRPr="009C4295">
              <w:rPr>
                <w:rFonts w:ascii="Arial" w:eastAsia="Times New Roman" w:hAnsi="Arial" w:cs="Arial"/>
                <w:color w:val="000000"/>
                <w:sz w:val="20"/>
                <w:szCs w:val="20"/>
              </w:rPr>
              <w:t>Taperia</w:t>
            </w:r>
            <w:proofErr w:type="spellEnd"/>
          </w:p>
        </w:tc>
        <w:tc>
          <w:tcPr>
            <w:tcW w:w="1701"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 xml:space="preserve">Funcionamiento irregular </w:t>
            </w:r>
          </w:p>
        </w:tc>
        <w:tc>
          <w:tcPr>
            <w:tcW w:w="562"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color w:val="000000"/>
                <w:sz w:val="20"/>
                <w:szCs w:val="20"/>
              </w:rPr>
            </w:pPr>
            <w:r w:rsidRPr="009C4295">
              <w:rPr>
                <w:rFonts w:ascii="Arial" w:eastAsia="Times New Roman" w:hAnsi="Arial" w:cs="Arial"/>
                <w:color w:val="000000"/>
                <w:sz w:val="20"/>
                <w:szCs w:val="20"/>
              </w:rPr>
              <w:t>34</w:t>
            </w:r>
          </w:p>
        </w:tc>
        <w:tc>
          <w:tcPr>
            <w:tcW w:w="227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color w:val="000000"/>
                <w:sz w:val="20"/>
                <w:szCs w:val="20"/>
              </w:rPr>
            </w:pPr>
            <w:r w:rsidRPr="009C4295">
              <w:rPr>
                <w:rFonts w:ascii="Arial" w:eastAsia="Times New Roman" w:hAnsi="Arial" w:cs="Arial"/>
                <w:color w:val="000000"/>
                <w:sz w:val="20"/>
                <w:szCs w:val="20"/>
              </w:rPr>
              <w:t>Juana Castro de Paz</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645DC1" w:rsidRPr="009C4295" w:rsidRDefault="00645DC1" w:rsidP="00730EC3">
            <w:pPr>
              <w:rPr>
                <w:sz w:val="20"/>
                <w:szCs w:val="20"/>
              </w:rPr>
            </w:pPr>
            <w:r w:rsidRPr="009C4295">
              <w:rPr>
                <w:rFonts w:ascii="Arial" w:eastAsia="Times New Roman" w:hAnsi="Arial" w:cs="Arial"/>
                <w:color w:val="000000"/>
                <w:sz w:val="20"/>
                <w:szCs w:val="20"/>
              </w:rPr>
              <w:t>Funcionamiento irregular</w:t>
            </w:r>
          </w:p>
        </w:tc>
      </w:tr>
    </w:tbl>
    <w:p w:rsidR="00645DC1" w:rsidRPr="009C4295" w:rsidRDefault="00645DC1" w:rsidP="00645DC1">
      <w:pPr>
        <w:spacing w:line="276" w:lineRule="auto"/>
        <w:rPr>
          <w:rFonts w:ascii="Arial" w:hAnsi="Arial" w:cs="Arial"/>
          <w:sz w:val="20"/>
          <w:szCs w:val="20"/>
        </w:rPr>
      </w:pPr>
    </w:p>
    <w:p w:rsidR="00645DC1" w:rsidRDefault="00645DC1" w:rsidP="00645DC1">
      <w:pPr>
        <w:spacing w:line="276" w:lineRule="auto"/>
        <w:jc w:val="both"/>
        <w:rPr>
          <w:rFonts w:ascii="Arial" w:hAnsi="Arial" w:cs="Arial"/>
          <w:b/>
        </w:rPr>
      </w:pPr>
      <w:r>
        <w:rPr>
          <w:rFonts w:ascii="Arial" w:hAnsi="Arial" w:cs="Arial"/>
        </w:rPr>
        <w:t xml:space="preserve">En el cuadro No. 2, se detallan los nombres de las personas que emigraron con sus sistemas fotovoltaicos, desconociéndose su ubicación, según lo manifestado por los  beneficiarios y personas que acompañaron durante el recorrido a las mencionadas viviendas. </w:t>
      </w:r>
    </w:p>
    <w:p w:rsidR="00645DC1" w:rsidRDefault="00645DC1" w:rsidP="00645DC1">
      <w:pPr>
        <w:spacing w:line="276" w:lineRule="auto"/>
        <w:jc w:val="center"/>
        <w:rPr>
          <w:rFonts w:ascii="Arial" w:hAnsi="Arial" w:cs="Arial"/>
          <w:b/>
        </w:rPr>
      </w:pPr>
      <w:r>
        <w:rPr>
          <w:rFonts w:ascii="Arial" w:hAnsi="Arial" w:cs="Arial"/>
          <w:b/>
        </w:rPr>
        <w:t>Cuadro No. 2</w:t>
      </w:r>
    </w:p>
    <w:p w:rsidR="009C4295" w:rsidRPr="009C4295" w:rsidRDefault="009C4295" w:rsidP="00645DC1">
      <w:pPr>
        <w:spacing w:line="276" w:lineRule="auto"/>
        <w:jc w:val="center"/>
        <w:rPr>
          <w:rFonts w:ascii="Arial" w:eastAsia="Times New Roman" w:hAnsi="Arial" w:cs="Arial"/>
          <w:b/>
          <w:bCs/>
          <w:color w:val="000000"/>
          <w:sz w:val="20"/>
          <w:szCs w:val="20"/>
        </w:rPr>
      </w:pPr>
    </w:p>
    <w:tbl>
      <w:tblPr>
        <w:tblW w:w="0" w:type="auto"/>
        <w:tblInd w:w="751" w:type="dxa"/>
        <w:tblLayout w:type="fixed"/>
        <w:tblLook w:val="0000"/>
      </w:tblPr>
      <w:tblGrid>
        <w:gridCol w:w="668"/>
        <w:gridCol w:w="4143"/>
        <w:gridCol w:w="2542"/>
      </w:tblGrid>
      <w:tr w:rsidR="00645DC1" w:rsidRPr="009C4295" w:rsidTr="00730EC3">
        <w:trPr>
          <w:trHeight w:val="204"/>
        </w:trPr>
        <w:tc>
          <w:tcPr>
            <w:tcW w:w="66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b/>
                <w:bCs/>
                <w:color w:val="000000"/>
                <w:sz w:val="20"/>
                <w:szCs w:val="20"/>
              </w:rPr>
            </w:pPr>
            <w:r w:rsidRPr="009C4295">
              <w:rPr>
                <w:rFonts w:ascii="Arial" w:eastAsia="Times New Roman" w:hAnsi="Arial" w:cs="Arial"/>
                <w:b/>
                <w:bCs/>
                <w:color w:val="000000"/>
                <w:sz w:val="20"/>
                <w:szCs w:val="20"/>
              </w:rPr>
              <w:t>No.</w:t>
            </w:r>
          </w:p>
        </w:tc>
        <w:tc>
          <w:tcPr>
            <w:tcW w:w="414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b/>
                <w:bCs/>
                <w:color w:val="000000"/>
                <w:sz w:val="20"/>
                <w:szCs w:val="20"/>
              </w:rPr>
            </w:pPr>
            <w:r w:rsidRPr="009C4295">
              <w:rPr>
                <w:rFonts w:ascii="Arial" w:eastAsia="Times New Roman" w:hAnsi="Arial" w:cs="Arial"/>
                <w:b/>
                <w:bCs/>
                <w:color w:val="000000"/>
                <w:sz w:val="20"/>
                <w:szCs w:val="20"/>
              </w:rPr>
              <w:t>Nombre</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DC1" w:rsidRPr="009C4295" w:rsidRDefault="00645DC1" w:rsidP="00730EC3">
            <w:pPr>
              <w:spacing w:line="276" w:lineRule="auto"/>
              <w:jc w:val="center"/>
              <w:rPr>
                <w:rFonts w:ascii="Arial" w:hAnsi="Arial" w:cs="Arial"/>
                <w:color w:val="000000"/>
                <w:sz w:val="20"/>
                <w:szCs w:val="20"/>
              </w:rPr>
            </w:pPr>
            <w:r w:rsidRPr="009C4295">
              <w:rPr>
                <w:rFonts w:ascii="Arial" w:eastAsia="Times New Roman" w:hAnsi="Arial" w:cs="Arial"/>
                <w:b/>
                <w:bCs/>
                <w:color w:val="000000"/>
                <w:sz w:val="20"/>
                <w:szCs w:val="20"/>
              </w:rPr>
              <w:t>Estado</w:t>
            </w:r>
          </w:p>
        </w:tc>
      </w:tr>
      <w:tr w:rsidR="00645DC1" w:rsidRPr="009C4295" w:rsidTr="00730EC3">
        <w:trPr>
          <w:trHeight w:val="436"/>
        </w:trPr>
        <w:tc>
          <w:tcPr>
            <w:tcW w:w="66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hAnsi="Arial" w:cs="Arial"/>
                <w:color w:val="000000"/>
                <w:sz w:val="20"/>
                <w:szCs w:val="20"/>
              </w:rPr>
            </w:pPr>
            <w:r w:rsidRPr="009C4295">
              <w:rPr>
                <w:rFonts w:ascii="Arial" w:hAnsi="Arial" w:cs="Arial"/>
                <w:color w:val="000000"/>
                <w:sz w:val="20"/>
                <w:szCs w:val="20"/>
              </w:rPr>
              <w:t>1</w:t>
            </w:r>
          </w:p>
        </w:tc>
        <w:tc>
          <w:tcPr>
            <w:tcW w:w="414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hAnsi="Arial" w:cs="Arial"/>
                <w:color w:val="000000"/>
                <w:sz w:val="20"/>
                <w:szCs w:val="20"/>
              </w:rPr>
            </w:pPr>
            <w:r w:rsidRPr="009C4295">
              <w:rPr>
                <w:rFonts w:ascii="Arial" w:hAnsi="Arial" w:cs="Arial"/>
                <w:color w:val="000000"/>
                <w:sz w:val="20"/>
                <w:szCs w:val="20"/>
              </w:rPr>
              <w:t xml:space="preserve">Florencio H. </w:t>
            </w:r>
            <w:proofErr w:type="spellStart"/>
            <w:r w:rsidRPr="009C4295">
              <w:rPr>
                <w:rFonts w:ascii="Arial" w:hAnsi="Arial" w:cs="Arial"/>
                <w:color w:val="000000"/>
                <w:sz w:val="20"/>
                <w:szCs w:val="20"/>
              </w:rPr>
              <w:t>Tecú</w:t>
            </w:r>
            <w:proofErr w:type="spellEnd"/>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DC1" w:rsidRPr="009C4295" w:rsidRDefault="00645DC1" w:rsidP="00730EC3">
            <w:pPr>
              <w:spacing w:line="276" w:lineRule="auto"/>
              <w:jc w:val="center"/>
              <w:rPr>
                <w:rFonts w:ascii="Arial" w:hAnsi="Arial" w:cs="Arial"/>
                <w:color w:val="000000"/>
                <w:sz w:val="20"/>
                <w:szCs w:val="20"/>
              </w:rPr>
            </w:pPr>
            <w:r w:rsidRPr="009C4295">
              <w:rPr>
                <w:rFonts w:ascii="Arial" w:hAnsi="Arial" w:cs="Arial"/>
                <w:color w:val="000000"/>
                <w:sz w:val="20"/>
                <w:szCs w:val="20"/>
              </w:rPr>
              <w:t>Emigró</w:t>
            </w:r>
          </w:p>
        </w:tc>
      </w:tr>
      <w:tr w:rsidR="00645DC1" w:rsidRPr="009C4295" w:rsidTr="00730EC3">
        <w:trPr>
          <w:trHeight w:val="500"/>
        </w:trPr>
        <w:tc>
          <w:tcPr>
            <w:tcW w:w="66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hAnsi="Arial" w:cs="Arial"/>
                <w:color w:val="000000"/>
                <w:sz w:val="20"/>
                <w:szCs w:val="20"/>
              </w:rPr>
            </w:pPr>
            <w:r w:rsidRPr="009C4295">
              <w:rPr>
                <w:rFonts w:ascii="Arial" w:hAnsi="Arial" w:cs="Arial"/>
                <w:color w:val="000000"/>
                <w:sz w:val="20"/>
                <w:szCs w:val="20"/>
              </w:rPr>
              <w:t>2</w:t>
            </w:r>
          </w:p>
        </w:tc>
        <w:tc>
          <w:tcPr>
            <w:tcW w:w="4143"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rPr>
                <w:rFonts w:ascii="Arial" w:hAnsi="Arial" w:cs="Arial"/>
                <w:color w:val="000000"/>
                <w:sz w:val="20"/>
                <w:szCs w:val="20"/>
              </w:rPr>
            </w:pPr>
            <w:proofErr w:type="spellStart"/>
            <w:r w:rsidRPr="009C4295">
              <w:rPr>
                <w:rFonts w:ascii="Arial" w:hAnsi="Arial" w:cs="Arial"/>
                <w:color w:val="000000"/>
                <w:sz w:val="20"/>
                <w:szCs w:val="20"/>
              </w:rPr>
              <w:t>Julian</w:t>
            </w:r>
            <w:proofErr w:type="spellEnd"/>
            <w:r w:rsidRPr="009C4295">
              <w:rPr>
                <w:rFonts w:ascii="Arial" w:hAnsi="Arial" w:cs="Arial"/>
                <w:color w:val="000000"/>
                <w:sz w:val="20"/>
                <w:szCs w:val="20"/>
              </w:rPr>
              <w:t xml:space="preserve"> </w:t>
            </w:r>
            <w:proofErr w:type="spellStart"/>
            <w:r w:rsidRPr="009C4295">
              <w:rPr>
                <w:rFonts w:ascii="Arial" w:hAnsi="Arial" w:cs="Arial"/>
                <w:color w:val="000000"/>
                <w:sz w:val="20"/>
                <w:szCs w:val="20"/>
              </w:rPr>
              <w:t>Galiego</w:t>
            </w:r>
            <w:proofErr w:type="spellEnd"/>
            <w:r w:rsidRPr="009C4295">
              <w:rPr>
                <w:rFonts w:ascii="Arial" w:hAnsi="Arial" w:cs="Arial"/>
                <w:color w:val="000000"/>
                <w:sz w:val="20"/>
                <w:szCs w:val="20"/>
              </w:rPr>
              <w:t xml:space="preserve"> </w:t>
            </w:r>
            <w:proofErr w:type="spellStart"/>
            <w:r w:rsidRPr="009C4295">
              <w:rPr>
                <w:rFonts w:ascii="Arial" w:hAnsi="Arial" w:cs="Arial"/>
                <w:color w:val="000000"/>
                <w:sz w:val="20"/>
                <w:szCs w:val="20"/>
              </w:rPr>
              <w:t>Cahuec</w:t>
            </w:r>
            <w:proofErr w:type="spellEnd"/>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DC1" w:rsidRPr="009C4295" w:rsidRDefault="00645DC1" w:rsidP="00730EC3">
            <w:pPr>
              <w:spacing w:line="276" w:lineRule="auto"/>
              <w:jc w:val="center"/>
              <w:rPr>
                <w:rFonts w:ascii="Arial" w:hAnsi="Arial" w:cs="Arial"/>
                <w:b/>
                <w:sz w:val="20"/>
                <w:szCs w:val="20"/>
              </w:rPr>
            </w:pPr>
            <w:r w:rsidRPr="009C4295">
              <w:rPr>
                <w:rFonts w:ascii="Arial" w:hAnsi="Arial" w:cs="Arial"/>
                <w:color w:val="000000"/>
                <w:sz w:val="20"/>
                <w:szCs w:val="20"/>
              </w:rPr>
              <w:t>Emigró</w:t>
            </w:r>
          </w:p>
        </w:tc>
      </w:tr>
    </w:tbl>
    <w:p w:rsidR="00645DC1" w:rsidRDefault="00645DC1" w:rsidP="00645DC1">
      <w:pPr>
        <w:numPr>
          <w:ilvl w:val="0"/>
          <w:numId w:val="28"/>
        </w:numPr>
        <w:tabs>
          <w:tab w:val="clear" w:pos="720"/>
          <w:tab w:val="num" w:pos="480"/>
        </w:tabs>
        <w:suppressAutoHyphens/>
        <w:spacing w:before="240" w:after="120" w:line="276" w:lineRule="auto"/>
        <w:ind w:left="482" w:hanging="482"/>
        <w:rPr>
          <w:rFonts w:ascii="Arial" w:hAnsi="Arial" w:cs="Arial"/>
        </w:rPr>
      </w:pPr>
      <w:r>
        <w:rPr>
          <w:rFonts w:ascii="Arial" w:hAnsi="Arial" w:cs="Arial"/>
          <w:b/>
        </w:rPr>
        <w:t xml:space="preserve"> RESULTADOS</w:t>
      </w:r>
    </w:p>
    <w:p w:rsidR="00645DC1" w:rsidRDefault="00645DC1" w:rsidP="00645DC1">
      <w:pPr>
        <w:spacing w:line="276" w:lineRule="auto"/>
        <w:jc w:val="both"/>
        <w:rPr>
          <w:rFonts w:ascii="Arial" w:hAnsi="Arial" w:cs="Arial"/>
        </w:rPr>
      </w:pPr>
      <w:r>
        <w:rPr>
          <w:rFonts w:ascii="Arial" w:hAnsi="Arial" w:cs="Arial"/>
        </w:rPr>
        <w:t xml:space="preserve">De los 36 sistemas fotovoltaicos supervisados, 34 sistemas están funcionando irregularmente, ya que actualmente no cuentan con baterías adecuadas y reguladores de voltaje en buen estado.  Lo que implica que los sistemas no </w:t>
      </w:r>
      <w:r>
        <w:rPr>
          <w:rFonts w:ascii="Arial" w:hAnsi="Arial" w:cs="Arial"/>
        </w:rPr>
        <w:lastRenderedPageBreak/>
        <w:t xml:space="preserve">funcionan eficientemente, aparte de ello el tiempo de vida útil del panel decrece considerablemente. </w:t>
      </w:r>
    </w:p>
    <w:p w:rsidR="00645DC1" w:rsidRDefault="00645DC1" w:rsidP="00645DC1">
      <w:pPr>
        <w:spacing w:line="276" w:lineRule="auto"/>
        <w:jc w:val="both"/>
        <w:rPr>
          <w:rFonts w:ascii="Arial" w:hAnsi="Arial" w:cs="Arial"/>
        </w:rPr>
      </w:pPr>
    </w:p>
    <w:p w:rsidR="00645DC1" w:rsidRDefault="00645DC1" w:rsidP="00645DC1">
      <w:pPr>
        <w:spacing w:line="276" w:lineRule="auto"/>
        <w:jc w:val="both"/>
        <w:rPr>
          <w:rFonts w:ascii="Arial" w:hAnsi="Arial" w:cs="Arial"/>
        </w:rPr>
      </w:pPr>
      <w:r>
        <w:rPr>
          <w:rFonts w:ascii="Arial" w:hAnsi="Arial" w:cs="Arial"/>
        </w:rPr>
        <w:t>Además de lo observado, hay algunos sistemas que los beneficiarios emigraron con los mismos, según lo manifestaron los vecinos, desconociéndose su ubicación.</w:t>
      </w:r>
    </w:p>
    <w:p w:rsidR="00645DC1" w:rsidRDefault="00645DC1" w:rsidP="00645DC1">
      <w:pPr>
        <w:spacing w:line="276" w:lineRule="auto"/>
        <w:jc w:val="both"/>
        <w:rPr>
          <w:rFonts w:ascii="Arial" w:hAnsi="Arial" w:cs="Arial"/>
        </w:rPr>
      </w:pPr>
    </w:p>
    <w:p w:rsidR="00645DC1" w:rsidRPr="009C4295" w:rsidRDefault="00645DC1" w:rsidP="00645DC1">
      <w:pPr>
        <w:spacing w:line="276" w:lineRule="auto"/>
        <w:rPr>
          <w:rFonts w:ascii="Arial" w:hAnsi="Arial" w:cs="Arial"/>
          <w:sz w:val="20"/>
          <w:szCs w:val="20"/>
        </w:rPr>
      </w:pPr>
      <w:r>
        <w:rPr>
          <w:rFonts w:ascii="Arial" w:hAnsi="Arial" w:cs="Arial"/>
        </w:rPr>
        <w:t xml:space="preserve"> </w:t>
      </w:r>
      <w:r>
        <w:rPr>
          <w:rFonts w:ascii="Arial" w:hAnsi="Arial" w:cs="Arial"/>
          <w:b/>
          <w:i/>
        </w:rPr>
        <w:t>Cuadro No.3. Resumen de la supervisión de los 36 sistemas fotovoltaicos</w:t>
      </w:r>
    </w:p>
    <w:p w:rsidR="00645DC1" w:rsidRPr="009C4295" w:rsidRDefault="00645DC1" w:rsidP="00645DC1">
      <w:pPr>
        <w:tabs>
          <w:tab w:val="left" w:pos="1466"/>
        </w:tabs>
        <w:spacing w:line="276" w:lineRule="auto"/>
        <w:rPr>
          <w:rFonts w:ascii="Arial" w:hAnsi="Arial" w:cs="Arial"/>
          <w:sz w:val="20"/>
          <w:szCs w:val="20"/>
        </w:rPr>
      </w:pPr>
    </w:p>
    <w:tbl>
      <w:tblPr>
        <w:tblW w:w="0" w:type="auto"/>
        <w:tblInd w:w="50" w:type="dxa"/>
        <w:tblLayout w:type="fixed"/>
        <w:tblCellMar>
          <w:left w:w="70" w:type="dxa"/>
          <w:right w:w="70" w:type="dxa"/>
        </w:tblCellMar>
        <w:tblLook w:val="0000"/>
      </w:tblPr>
      <w:tblGrid>
        <w:gridCol w:w="2585"/>
        <w:gridCol w:w="1258"/>
        <w:gridCol w:w="5090"/>
      </w:tblGrid>
      <w:tr w:rsidR="00645DC1" w:rsidRPr="009C4295" w:rsidTr="00730EC3">
        <w:trPr>
          <w:trHeight w:val="407"/>
        </w:trPr>
        <w:tc>
          <w:tcPr>
            <w:tcW w:w="2585"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b/>
                <w:sz w:val="20"/>
                <w:szCs w:val="20"/>
              </w:rPr>
            </w:pPr>
            <w:r w:rsidRPr="009C4295">
              <w:rPr>
                <w:rFonts w:ascii="Arial" w:eastAsia="Times New Roman" w:hAnsi="Arial" w:cs="Arial"/>
                <w:b/>
                <w:sz w:val="20"/>
                <w:szCs w:val="20"/>
              </w:rPr>
              <w:t>Estado general de sistemas instalados</w:t>
            </w:r>
          </w:p>
        </w:tc>
        <w:tc>
          <w:tcPr>
            <w:tcW w:w="1258" w:type="dxa"/>
            <w:tcBorders>
              <w:top w:val="single" w:sz="4" w:space="0" w:color="000000"/>
              <w:left w:val="single" w:sz="4" w:space="0" w:color="000000"/>
              <w:bottom w:val="single" w:sz="4" w:space="0" w:color="000000"/>
            </w:tcBorders>
            <w:shd w:val="clear" w:color="auto" w:fill="auto"/>
          </w:tcPr>
          <w:p w:rsidR="00645DC1" w:rsidRPr="009C4295" w:rsidRDefault="00645DC1" w:rsidP="00730EC3">
            <w:pPr>
              <w:spacing w:line="276" w:lineRule="auto"/>
              <w:jc w:val="center"/>
              <w:rPr>
                <w:rFonts w:ascii="Arial" w:eastAsia="Times New Roman" w:hAnsi="Arial" w:cs="Arial"/>
                <w:b/>
                <w:sz w:val="20"/>
                <w:szCs w:val="20"/>
              </w:rPr>
            </w:pPr>
            <w:r w:rsidRPr="009C4295">
              <w:rPr>
                <w:rFonts w:ascii="Arial" w:eastAsia="Times New Roman" w:hAnsi="Arial" w:cs="Arial"/>
                <w:b/>
                <w:sz w:val="20"/>
                <w:szCs w:val="20"/>
              </w:rPr>
              <w:t>Número</w:t>
            </w:r>
          </w:p>
          <w:p w:rsidR="00645DC1" w:rsidRPr="009C4295" w:rsidRDefault="00645DC1" w:rsidP="00730EC3">
            <w:pPr>
              <w:spacing w:line="276" w:lineRule="auto"/>
              <w:jc w:val="center"/>
              <w:rPr>
                <w:rFonts w:ascii="Arial" w:eastAsia="Times New Roman" w:hAnsi="Arial" w:cs="Arial"/>
                <w:b/>
                <w:sz w:val="20"/>
                <w:szCs w:val="20"/>
              </w:rPr>
            </w:pPr>
            <w:r w:rsidRPr="009C4295">
              <w:rPr>
                <w:rFonts w:ascii="Arial" w:eastAsia="Times New Roman" w:hAnsi="Arial" w:cs="Arial"/>
                <w:b/>
                <w:sz w:val="20"/>
                <w:szCs w:val="20"/>
              </w:rPr>
              <w:t>sistemas</w:t>
            </w:r>
          </w:p>
        </w:tc>
        <w:tc>
          <w:tcPr>
            <w:tcW w:w="5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sz w:val="20"/>
                <w:szCs w:val="20"/>
              </w:rPr>
            </w:pPr>
            <w:r w:rsidRPr="009C4295">
              <w:rPr>
                <w:rFonts w:ascii="Arial" w:eastAsia="Times New Roman" w:hAnsi="Arial" w:cs="Arial"/>
                <w:b/>
                <w:sz w:val="20"/>
                <w:szCs w:val="20"/>
              </w:rPr>
              <w:t>Observaciones</w:t>
            </w:r>
          </w:p>
        </w:tc>
      </w:tr>
      <w:tr w:rsidR="00645DC1" w:rsidRPr="009C4295" w:rsidTr="00730EC3">
        <w:trPr>
          <w:trHeight w:val="255"/>
        </w:trPr>
        <w:tc>
          <w:tcPr>
            <w:tcW w:w="2585" w:type="dxa"/>
            <w:tcBorders>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sz w:val="20"/>
                <w:szCs w:val="20"/>
              </w:rPr>
            </w:pPr>
            <w:r w:rsidRPr="009C4295">
              <w:rPr>
                <w:rFonts w:ascii="Arial" w:eastAsia="Times New Roman" w:hAnsi="Arial" w:cs="Arial"/>
                <w:sz w:val="20"/>
                <w:szCs w:val="20"/>
              </w:rPr>
              <w:t>Sistemas que funcionan</w:t>
            </w:r>
          </w:p>
        </w:tc>
        <w:tc>
          <w:tcPr>
            <w:tcW w:w="1258" w:type="dxa"/>
            <w:tcBorders>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sz w:val="20"/>
                <w:szCs w:val="20"/>
              </w:rPr>
            </w:pPr>
            <w:r w:rsidRPr="009C4295">
              <w:rPr>
                <w:rFonts w:ascii="Arial" w:eastAsia="Times New Roman" w:hAnsi="Arial" w:cs="Arial"/>
                <w:sz w:val="20"/>
                <w:szCs w:val="20"/>
              </w:rPr>
              <w:t>34</w:t>
            </w:r>
          </w:p>
        </w:tc>
        <w:tc>
          <w:tcPr>
            <w:tcW w:w="5090" w:type="dxa"/>
            <w:tcBorders>
              <w:left w:val="single" w:sz="4" w:space="0" w:color="000000"/>
              <w:bottom w:val="single" w:sz="4" w:space="0" w:color="000000"/>
              <w:right w:val="single" w:sz="4" w:space="0" w:color="000000"/>
            </w:tcBorders>
            <w:shd w:val="clear" w:color="auto" w:fill="auto"/>
            <w:vAlign w:val="center"/>
          </w:tcPr>
          <w:p w:rsidR="00645DC1" w:rsidRPr="009C4295" w:rsidRDefault="00645DC1" w:rsidP="00730EC3">
            <w:pPr>
              <w:spacing w:line="276" w:lineRule="auto"/>
              <w:rPr>
                <w:rFonts w:ascii="Arial" w:eastAsia="Times New Roman" w:hAnsi="Arial" w:cs="Arial"/>
                <w:sz w:val="20"/>
                <w:szCs w:val="20"/>
              </w:rPr>
            </w:pPr>
            <w:r w:rsidRPr="009C4295">
              <w:rPr>
                <w:rFonts w:ascii="Arial" w:eastAsia="Times New Roman" w:hAnsi="Arial" w:cs="Arial"/>
                <w:sz w:val="20"/>
                <w:szCs w:val="20"/>
              </w:rPr>
              <w:t>La mayoría de sistemas que funcionan, tienen problemas con la batería y  el regulador.</w:t>
            </w:r>
          </w:p>
        </w:tc>
      </w:tr>
      <w:tr w:rsidR="00645DC1" w:rsidRPr="009C4295" w:rsidTr="00730EC3">
        <w:trPr>
          <w:trHeight w:val="255"/>
        </w:trPr>
        <w:tc>
          <w:tcPr>
            <w:tcW w:w="2585" w:type="dxa"/>
            <w:tcBorders>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sz w:val="20"/>
                <w:szCs w:val="20"/>
              </w:rPr>
            </w:pPr>
            <w:r w:rsidRPr="009C4295">
              <w:rPr>
                <w:rFonts w:ascii="Arial" w:eastAsia="Times New Roman" w:hAnsi="Arial" w:cs="Arial"/>
                <w:sz w:val="20"/>
                <w:szCs w:val="20"/>
              </w:rPr>
              <w:t>Sistemas que se desconoce el paradero.</w:t>
            </w:r>
          </w:p>
        </w:tc>
        <w:tc>
          <w:tcPr>
            <w:tcW w:w="1258" w:type="dxa"/>
            <w:tcBorders>
              <w:top w:val="single" w:sz="4" w:space="0" w:color="000000"/>
              <w:left w:val="single" w:sz="4" w:space="0" w:color="000000"/>
              <w:bottom w:val="single" w:sz="4" w:space="0" w:color="000000"/>
            </w:tcBorders>
            <w:shd w:val="clear" w:color="auto" w:fill="auto"/>
            <w:vAlign w:val="center"/>
          </w:tcPr>
          <w:p w:rsidR="00645DC1" w:rsidRPr="009C4295" w:rsidRDefault="00645DC1" w:rsidP="00730EC3">
            <w:pPr>
              <w:spacing w:line="276" w:lineRule="auto"/>
              <w:jc w:val="center"/>
              <w:rPr>
                <w:rFonts w:ascii="Arial" w:eastAsia="Times New Roman" w:hAnsi="Arial" w:cs="Arial"/>
                <w:sz w:val="20"/>
                <w:szCs w:val="20"/>
              </w:rPr>
            </w:pPr>
            <w:r w:rsidRPr="009C4295">
              <w:rPr>
                <w:rFonts w:ascii="Arial" w:eastAsia="Times New Roman" w:hAnsi="Arial" w:cs="Arial"/>
                <w:sz w:val="20"/>
                <w:szCs w:val="20"/>
              </w:rPr>
              <w:t>2</w:t>
            </w:r>
          </w:p>
        </w:tc>
        <w:tc>
          <w:tcPr>
            <w:tcW w:w="5090" w:type="dxa"/>
            <w:tcBorders>
              <w:left w:val="single" w:sz="4" w:space="0" w:color="000000"/>
              <w:bottom w:val="single" w:sz="4" w:space="0" w:color="000000"/>
              <w:right w:val="single" w:sz="4" w:space="0" w:color="000000"/>
            </w:tcBorders>
            <w:shd w:val="clear" w:color="auto" w:fill="auto"/>
            <w:vAlign w:val="center"/>
          </w:tcPr>
          <w:p w:rsidR="00645DC1" w:rsidRPr="009C4295" w:rsidRDefault="00645DC1" w:rsidP="00730EC3">
            <w:pPr>
              <w:spacing w:line="276" w:lineRule="auto"/>
              <w:rPr>
                <w:rFonts w:ascii="Arial" w:hAnsi="Arial" w:cs="Arial"/>
                <w:sz w:val="20"/>
                <w:szCs w:val="20"/>
              </w:rPr>
            </w:pPr>
            <w:r w:rsidRPr="009C4295">
              <w:rPr>
                <w:rFonts w:ascii="Arial" w:eastAsia="Times New Roman" w:hAnsi="Arial" w:cs="Arial"/>
                <w:sz w:val="20"/>
                <w:szCs w:val="20"/>
              </w:rPr>
              <w:t>Dos personas beneficiadas con los sistemas emigraron a otra comunidad, según lo manifestado por los vecinos.</w:t>
            </w:r>
          </w:p>
        </w:tc>
      </w:tr>
    </w:tbl>
    <w:p w:rsidR="00645DC1" w:rsidRDefault="00645DC1" w:rsidP="00645DC1">
      <w:pPr>
        <w:tabs>
          <w:tab w:val="left" w:pos="1466"/>
        </w:tabs>
        <w:spacing w:line="276" w:lineRule="auto"/>
        <w:rPr>
          <w:rFonts w:ascii="Arial" w:hAnsi="Arial" w:cs="Arial"/>
        </w:rPr>
      </w:pPr>
    </w:p>
    <w:p w:rsidR="00645DC1" w:rsidRDefault="00645DC1" w:rsidP="00645DC1">
      <w:pPr>
        <w:numPr>
          <w:ilvl w:val="0"/>
          <w:numId w:val="28"/>
        </w:numPr>
        <w:tabs>
          <w:tab w:val="clear" w:pos="720"/>
          <w:tab w:val="num" w:pos="480"/>
          <w:tab w:val="left" w:pos="600"/>
        </w:tabs>
        <w:suppressAutoHyphens/>
        <w:spacing w:before="240" w:after="120" w:line="276" w:lineRule="auto"/>
        <w:ind w:left="480" w:hanging="480"/>
        <w:rPr>
          <w:rFonts w:ascii="Arial" w:hAnsi="Arial" w:cs="Arial"/>
        </w:rPr>
      </w:pPr>
      <w:r>
        <w:rPr>
          <w:rFonts w:ascii="Arial" w:hAnsi="Arial" w:cs="Arial"/>
          <w:b/>
        </w:rPr>
        <w:t>CONCLUSIÓN</w:t>
      </w:r>
    </w:p>
    <w:p w:rsidR="00645DC1" w:rsidRDefault="00645DC1" w:rsidP="00645DC1">
      <w:pPr>
        <w:tabs>
          <w:tab w:val="left" w:pos="1466"/>
        </w:tabs>
        <w:spacing w:line="276" w:lineRule="auto"/>
        <w:jc w:val="both"/>
        <w:rPr>
          <w:rFonts w:ascii="Arial" w:hAnsi="Arial" w:cs="Arial"/>
        </w:rPr>
      </w:pPr>
      <w:r>
        <w:rPr>
          <w:rFonts w:ascii="Arial" w:hAnsi="Arial" w:cs="Arial"/>
        </w:rPr>
        <w:t>La mayoría de los sistemas están funcionando a pesar de que este proyecto fue ejecutado por la DGE en el año 2008 (desde hace 7 años a la fecha) sin habérsele dado seguimiento al mismo y durante este tiempo las personas han sabido conservar y dar buen uso a dicho sistema.</w:t>
      </w:r>
    </w:p>
    <w:p w:rsidR="00645DC1" w:rsidRDefault="00645DC1" w:rsidP="00645DC1">
      <w:pPr>
        <w:tabs>
          <w:tab w:val="left" w:pos="1466"/>
        </w:tabs>
        <w:spacing w:line="276" w:lineRule="auto"/>
        <w:jc w:val="both"/>
        <w:rPr>
          <w:rFonts w:ascii="Arial" w:hAnsi="Arial" w:cs="Arial"/>
        </w:rPr>
      </w:pPr>
    </w:p>
    <w:p w:rsidR="00645DC1" w:rsidRDefault="00645DC1" w:rsidP="00645DC1">
      <w:pPr>
        <w:tabs>
          <w:tab w:val="left" w:pos="1466"/>
        </w:tabs>
        <w:spacing w:line="276" w:lineRule="auto"/>
        <w:jc w:val="both"/>
        <w:rPr>
          <w:rFonts w:ascii="Arial" w:hAnsi="Arial" w:cs="Arial"/>
        </w:rPr>
      </w:pPr>
      <w:r>
        <w:rPr>
          <w:rFonts w:ascii="Arial" w:hAnsi="Arial" w:cs="Arial"/>
        </w:rPr>
        <w:t xml:space="preserve"> A través de este tipo de proyectos, las personas han obtenido beneficios tales como ahorros económicos y financieros, en cuanto a la iluminación y carga de baterías de celular y linternas.</w:t>
      </w:r>
    </w:p>
    <w:p w:rsidR="00645DC1" w:rsidRDefault="00645DC1" w:rsidP="00645DC1">
      <w:pPr>
        <w:tabs>
          <w:tab w:val="left" w:pos="1466"/>
        </w:tabs>
        <w:spacing w:line="276" w:lineRule="auto"/>
        <w:jc w:val="both"/>
        <w:rPr>
          <w:rFonts w:ascii="Arial" w:hAnsi="Arial" w:cs="Arial"/>
        </w:rPr>
      </w:pPr>
    </w:p>
    <w:p w:rsidR="00645DC1" w:rsidRDefault="00645DC1" w:rsidP="00645DC1">
      <w:pPr>
        <w:tabs>
          <w:tab w:val="left" w:pos="1466"/>
        </w:tabs>
        <w:spacing w:line="276" w:lineRule="auto"/>
        <w:jc w:val="both"/>
        <w:rPr>
          <w:rFonts w:ascii="Arial" w:hAnsi="Arial" w:cs="Arial"/>
        </w:rPr>
      </w:pPr>
      <w:r>
        <w:rPr>
          <w:rFonts w:ascii="Arial" w:hAnsi="Arial" w:cs="Arial"/>
        </w:rPr>
        <w:t xml:space="preserve">En base a la información recabada sobre el sistema emigrado, se </w:t>
      </w:r>
      <w:r w:rsidR="00D91031">
        <w:rPr>
          <w:rFonts w:ascii="Arial" w:hAnsi="Arial" w:cs="Arial"/>
        </w:rPr>
        <w:t xml:space="preserve">presentó denuncia del hecho </w:t>
      </w:r>
      <w:r>
        <w:rPr>
          <w:rFonts w:ascii="Arial" w:hAnsi="Arial" w:cs="Arial"/>
        </w:rPr>
        <w:t xml:space="preserve"> </w:t>
      </w:r>
      <w:r w:rsidR="00D91031">
        <w:rPr>
          <w:rFonts w:ascii="Arial" w:hAnsi="Arial" w:cs="Arial"/>
        </w:rPr>
        <w:t xml:space="preserve">en </w:t>
      </w:r>
      <w:r>
        <w:rPr>
          <w:rFonts w:ascii="Arial" w:hAnsi="Arial" w:cs="Arial"/>
        </w:rPr>
        <w:t xml:space="preserve">el Ministerio Público Fiscalía de Distrito de Baja Verapaz, por el señor Juan de Dios de </w:t>
      </w:r>
      <w:proofErr w:type="spellStart"/>
      <w:r>
        <w:rPr>
          <w:rFonts w:ascii="Arial" w:hAnsi="Arial" w:cs="Arial"/>
        </w:rPr>
        <w:t>Matta</w:t>
      </w:r>
      <w:proofErr w:type="spellEnd"/>
      <w:r>
        <w:rPr>
          <w:rFonts w:ascii="Arial" w:hAnsi="Arial" w:cs="Arial"/>
        </w:rPr>
        <w:t xml:space="preserve"> Vallar, personero de la Unidad de Inventarios del Departamento Financiero de la DGE. </w:t>
      </w:r>
    </w:p>
    <w:p w:rsidR="00645DC1" w:rsidRDefault="00645DC1" w:rsidP="00645DC1">
      <w:pPr>
        <w:numPr>
          <w:ilvl w:val="0"/>
          <w:numId w:val="28"/>
        </w:numPr>
        <w:tabs>
          <w:tab w:val="clear" w:pos="720"/>
          <w:tab w:val="num" w:pos="480"/>
        </w:tabs>
        <w:suppressAutoHyphens/>
        <w:spacing w:before="240" w:after="120" w:line="276" w:lineRule="auto"/>
        <w:ind w:left="480" w:hanging="480"/>
        <w:rPr>
          <w:rFonts w:ascii="Arial" w:hAnsi="Arial" w:cs="Arial"/>
        </w:rPr>
      </w:pPr>
      <w:r>
        <w:rPr>
          <w:rFonts w:ascii="Arial" w:hAnsi="Arial" w:cs="Arial"/>
          <w:b/>
          <w:bCs/>
          <w:iCs/>
          <w:color w:val="333300"/>
        </w:rPr>
        <w:t>RECOMENDACIONES</w:t>
      </w:r>
    </w:p>
    <w:p w:rsidR="00645DC1" w:rsidRDefault="00645DC1" w:rsidP="00645DC1">
      <w:pPr>
        <w:tabs>
          <w:tab w:val="left" w:pos="1466"/>
        </w:tabs>
        <w:spacing w:line="276" w:lineRule="auto"/>
        <w:jc w:val="both"/>
        <w:rPr>
          <w:rFonts w:ascii="Arial" w:hAnsi="Arial" w:cs="Arial"/>
        </w:rPr>
      </w:pPr>
      <w:r>
        <w:rPr>
          <w:rFonts w:ascii="Arial" w:hAnsi="Arial" w:cs="Arial"/>
        </w:rPr>
        <w:t>La Dirección General de Energía debe dar seguimiento con apoyo técnico a las personas de la comunidad beneficiada, en la compra de componentes con las especificaciones adecuadas la adquisición baterías, reguladores, lámparas, entre otros.</w:t>
      </w:r>
    </w:p>
    <w:p w:rsidR="00645DC1" w:rsidRDefault="00645DC1" w:rsidP="00645DC1">
      <w:pPr>
        <w:tabs>
          <w:tab w:val="left" w:pos="1466"/>
        </w:tabs>
        <w:spacing w:line="276" w:lineRule="auto"/>
        <w:jc w:val="both"/>
        <w:rPr>
          <w:rFonts w:ascii="Arial" w:hAnsi="Arial" w:cs="Arial"/>
        </w:rPr>
      </w:pPr>
    </w:p>
    <w:p w:rsidR="00645DC1" w:rsidRDefault="00645DC1" w:rsidP="00645DC1">
      <w:pPr>
        <w:tabs>
          <w:tab w:val="left" w:pos="1466"/>
        </w:tabs>
        <w:spacing w:line="276" w:lineRule="auto"/>
        <w:jc w:val="both"/>
        <w:rPr>
          <w:rFonts w:ascii="Arial" w:hAnsi="Arial" w:cs="Arial"/>
        </w:rPr>
      </w:pPr>
      <w:r>
        <w:rPr>
          <w:rFonts w:ascii="Arial" w:hAnsi="Arial" w:cs="Arial"/>
        </w:rPr>
        <w:lastRenderedPageBreak/>
        <w:t xml:space="preserve">Para operar adecuadamente los sistemas fotovoltaicos, se sugiere a los interesados gestionar en la municipalidad el apoyo económico para que puedan adquirir los componentes respectivos. </w:t>
      </w:r>
    </w:p>
    <w:p w:rsidR="00645DC1" w:rsidRDefault="00645DC1" w:rsidP="00645DC1">
      <w:pPr>
        <w:tabs>
          <w:tab w:val="left" w:pos="1466"/>
        </w:tabs>
        <w:spacing w:line="276" w:lineRule="auto"/>
        <w:jc w:val="both"/>
        <w:rPr>
          <w:rFonts w:ascii="Arial" w:hAnsi="Arial" w:cs="Arial"/>
        </w:rPr>
      </w:pPr>
    </w:p>
    <w:p w:rsidR="00645DC1" w:rsidRDefault="00645DC1" w:rsidP="00645DC1">
      <w:pPr>
        <w:tabs>
          <w:tab w:val="left" w:pos="1466"/>
        </w:tabs>
        <w:spacing w:line="276" w:lineRule="auto"/>
        <w:jc w:val="both"/>
        <w:rPr>
          <w:rFonts w:ascii="Arial" w:hAnsi="Arial" w:cs="Arial"/>
          <w:b/>
          <w:sz w:val="32"/>
        </w:rPr>
      </w:pPr>
      <w:r>
        <w:rPr>
          <w:rFonts w:ascii="Arial" w:hAnsi="Arial" w:cs="Arial"/>
        </w:rPr>
        <w:t>Mantener una supervisión más seguida (uno o dos veces al año) tanto a este proyecto como a los demás que han sido ejecutados por la DGE. Para concientizar a las personas del compromiso que han adquirido de acuerdo a los convenios firmados por cada uno de ellos y representantes de la DGE.</w:t>
      </w:r>
    </w:p>
    <w:p w:rsidR="00645DC1" w:rsidRDefault="00645DC1" w:rsidP="00645DC1">
      <w:pPr>
        <w:tabs>
          <w:tab w:val="left" w:pos="1466"/>
        </w:tabs>
        <w:spacing w:line="276" w:lineRule="auto"/>
        <w:jc w:val="center"/>
        <w:rPr>
          <w:rFonts w:ascii="Arial" w:hAnsi="Arial" w:cs="Arial"/>
          <w:sz w:val="32"/>
        </w:rPr>
      </w:pPr>
      <w:r>
        <w:rPr>
          <w:rFonts w:ascii="Arial" w:hAnsi="Arial" w:cs="Arial"/>
          <w:b/>
          <w:sz w:val="32"/>
        </w:rPr>
        <w:t>ANEXO I</w:t>
      </w:r>
    </w:p>
    <w:p w:rsidR="00645DC1" w:rsidRPr="00A30D17" w:rsidRDefault="00645DC1" w:rsidP="00645DC1">
      <w:pPr>
        <w:tabs>
          <w:tab w:val="left" w:pos="1466"/>
        </w:tabs>
        <w:jc w:val="center"/>
        <w:rPr>
          <w:rFonts w:ascii="Arial" w:hAnsi="Arial" w:cs="Arial"/>
          <w:sz w:val="20"/>
          <w:szCs w:val="20"/>
        </w:rPr>
      </w:pPr>
      <w:r w:rsidRPr="00A30D17">
        <w:rPr>
          <w:rFonts w:ascii="Arial" w:hAnsi="Arial" w:cs="Arial"/>
          <w:sz w:val="20"/>
          <w:szCs w:val="20"/>
        </w:rPr>
        <w:t xml:space="preserve">Ubicación Geográfica </w:t>
      </w:r>
    </w:p>
    <w:p w:rsidR="00645DC1" w:rsidRPr="00A30D17" w:rsidRDefault="00645DC1" w:rsidP="00645DC1">
      <w:pPr>
        <w:tabs>
          <w:tab w:val="left" w:pos="1466"/>
        </w:tabs>
        <w:jc w:val="center"/>
        <w:rPr>
          <w:rFonts w:ascii="Arial" w:hAnsi="Arial" w:cs="Arial"/>
          <w:sz w:val="20"/>
          <w:szCs w:val="20"/>
        </w:rPr>
      </w:pPr>
      <w:r w:rsidRPr="00A30D17">
        <w:rPr>
          <w:rFonts w:ascii="Arial" w:hAnsi="Arial" w:cs="Arial"/>
          <w:sz w:val="20"/>
          <w:szCs w:val="20"/>
        </w:rPr>
        <w:t xml:space="preserve">Caserío El Palmar, municipio de </w:t>
      </w:r>
      <w:proofErr w:type="spellStart"/>
      <w:r w:rsidRPr="00A30D17">
        <w:rPr>
          <w:rFonts w:ascii="Arial" w:hAnsi="Arial" w:cs="Arial"/>
          <w:sz w:val="20"/>
          <w:szCs w:val="20"/>
        </w:rPr>
        <w:t>Rabinal</w:t>
      </w:r>
      <w:proofErr w:type="spellEnd"/>
      <w:r w:rsidRPr="00A30D17">
        <w:rPr>
          <w:rFonts w:ascii="Arial" w:hAnsi="Arial" w:cs="Arial"/>
          <w:sz w:val="20"/>
          <w:szCs w:val="20"/>
        </w:rPr>
        <w:t xml:space="preserve">, </w:t>
      </w:r>
    </w:p>
    <w:p w:rsidR="00645DC1" w:rsidRPr="00A30D17" w:rsidRDefault="00645DC1" w:rsidP="00645DC1">
      <w:pPr>
        <w:tabs>
          <w:tab w:val="left" w:pos="1466"/>
        </w:tabs>
        <w:jc w:val="center"/>
        <w:rPr>
          <w:sz w:val="20"/>
          <w:szCs w:val="20"/>
        </w:rPr>
      </w:pPr>
      <w:r w:rsidRPr="00A30D17">
        <w:rPr>
          <w:rFonts w:ascii="Arial" w:hAnsi="Arial" w:cs="Arial"/>
          <w:sz w:val="20"/>
          <w:szCs w:val="20"/>
        </w:rPr>
        <w:t>Departamento de Baja Verapaz</w:t>
      </w:r>
    </w:p>
    <w:p w:rsidR="00645DC1" w:rsidRPr="00A30D17" w:rsidRDefault="00645DC1" w:rsidP="00645DC1">
      <w:pPr>
        <w:tabs>
          <w:tab w:val="left" w:pos="1466"/>
        </w:tabs>
        <w:spacing w:line="276" w:lineRule="auto"/>
        <w:jc w:val="center"/>
        <w:rPr>
          <w:rFonts w:ascii="Arial" w:hAnsi="Arial" w:cs="Arial"/>
          <w:b/>
          <w:sz w:val="20"/>
          <w:szCs w:val="20"/>
        </w:rPr>
      </w:pPr>
    </w:p>
    <w:p w:rsidR="00645DC1" w:rsidRDefault="00645DC1" w:rsidP="00645DC1">
      <w:pPr>
        <w:tabs>
          <w:tab w:val="left" w:pos="1466"/>
        </w:tabs>
        <w:spacing w:line="276" w:lineRule="auto"/>
        <w:jc w:val="center"/>
      </w:pPr>
      <w:r>
        <w:rPr>
          <w:noProof/>
          <w:lang w:eastAsia="es-GT"/>
        </w:rPr>
        <w:drawing>
          <wp:anchor distT="0" distB="0" distL="114935" distR="114935" simplePos="0" relativeHeight="251663360" behindDoc="0" locked="0" layoutInCell="1" allowOverlap="1">
            <wp:simplePos x="0" y="0"/>
            <wp:positionH relativeFrom="column">
              <wp:posOffset>-22860</wp:posOffset>
            </wp:positionH>
            <wp:positionV relativeFrom="paragraph">
              <wp:posOffset>48260</wp:posOffset>
            </wp:positionV>
            <wp:extent cx="5771515" cy="4759325"/>
            <wp:effectExtent l="19050" t="0" r="635"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6790" b="1965"/>
                    <a:stretch>
                      <a:fillRect/>
                    </a:stretch>
                  </pic:blipFill>
                  <pic:spPr bwMode="auto">
                    <a:xfrm>
                      <a:off x="0" y="0"/>
                      <a:ext cx="5771515" cy="4759325"/>
                    </a:xfrm>
                    <a:prstGeom prst="rect">
                      <a:avLst/>
                    </a:prstGeom>
                    <a:solidFill>
                      <a:srgbClr val="FFFFFF">
                        <a:alpha val="0"/>
                      </a:srgbClr>
                    </a:solidFill>
                    <a:ln w="9525">
                      <a:noFill/>
                      <a:miter lim="800000"/>
                      <a:headEnd/>
                      <a:tailEnd/>
                    </a:ln>
                  </pic:spPr>
                </pic:pic>
              </a:graphicData>
            </a:graphic>
          </wp:anchor>
        </w:drawing>
      </w:r>
    </w:p>
    <w:p w:rsidR="00645DC1" w:rsidRDefault="009C4295" w:rsidP="00E843F9">
      <w:pPr>
        <w:rPr>
          <w:rFonts w:ascii="Candara" w:hAnsi="Candara"/>
          <w:b/>
          <w:sz w:val="16"/>
          <w:szCs w:val="16"/>
        </w:rPr>
      </w:pPr>
      <w:r w:rsidRPr="00681958">
        <w:rPr>
          <w:rFonts w:ascii="Candara" w:hAnsi="Candara"/>
          <w:sz w:val="16"/>
          <w:szCs w:val="16"/>
        </w:rPr>
        <w:t>A</w:t>
      </w:r>
      <w:r w:rsidRPr="00681958">
        <w:rPr>
          <w:rFonts w:ascii="Candara" w:hAnsi="Candara"/>
          <w:b/>
          <w:sz w:val="16"/>
          <w:szCs w:val="16"/>
        </w:rPr>
        <w:t>rchivo: disco c/SISTEMAS FOTOVOLTAICOS/</w:t>
      </w:r>
      <w:r w:rsidRPr="00681958">
        <w:rPr>
          <w:rFonts w:ascii="Candara" w:hAnsi="Candara"/>
          <w:b/>
          <w:i/>
          <w:sz w:val="16"/>
          <w:szCs w:val="16"/>
          <w:u w:val="single"/>
        </w:rPr>
        <w:t xml:space="preserve">DIAGNOSTICO DE P.FOTOVOLTAICO </w:t>
      </w:r>
      <w:r>
        <w:rPr>
          <w:rFonts w:ascii="Candara" w:hAnsi="Candara"/>
          <w:b/>
          <w:i/>
          <w:sz w:val="16"/>
          <w:szCs w:val="16"/>
          <w:u w:val="single"/>
        </w:rPr>
        <w:t>EL PALMAR, RABINAL, B.VERAPAZ AL 4-12-15</w:t>
      </w:r>
      <w:r w:rsidRPr="00681958">
        <w:rPr>
          <w:rFonts w:ascii="Candara" w:hAnsi="Candara"/>
          <w:b/>
          <w:i/>
          <w:sz w:val="16"/>
          <w:szCs w:val="16"/>
          <w:u w:val="single"/>
        </w:rPr>
        <w:t>5</w:t>
      </w:r>
      <w:r w:rsidRPr="00681958">
        <w:rPr>
          <w:rFonts w:ascii="Candara" w:hAnsi="Candara"/>
          <w:b/>
          <w:sz w:val="16"/>
          <w:szCs w:val="16"/>
        </w:rPr>
        <w:t>-</w:t>
      </w:r>
      <w:r>
        <w:rPr>
          <w:rFonts w:ascii="Candara" w:hAnsi="Candara"/>
          <w:b/>
          <w:sz w:val="16"/>
          <w:szCs w:val="16"/>
        </w:rPr>
        <w:t>OAlvarado.</w:t>
      </w:r>
    </w:p>
    <w:sectPr w:rsidR="00645DC1" w:rsidSect="00D144CE">
      <w:headerReference w:type="default" r:id="rId13"/>
      <w:footerReference w:type="default" r:id="rId14"/>
      <w:pgSz w:w="12240" w:h="15840" w:code="1"/>
      <w:pgMar w:top="2076" w:right="1530" w:bottom="1559" w:left="1701" w:header="709" w:footer="4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A50" w:rsidRDefault="006F6A50" w:rsidP="00B91FF7">
      <w:r>
        <w:separator/>
      </w:r>
    </w:p>
  </w:endnote>
  <w:endnote w:type="continuationSeparator" w:id="0">
    <w:p w:rsidR="006F6A50" w:rsidRDefault="006F6A50" w:rsidP="00B91F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9FC" w:rsidRPr="000A306C" w:rsidRDefault="00E779FC" w:rsidP="00E779FC">
    <w:pPr>
      <w:pStyle w:val="Piedepgina"/>
      <w:tabs>
        <w:tab w:val="center" w:pos="4419"/>
      </w:tabs>
      <w:jc w:val="center"/>
      <w:rPr>
        <w:rFonts w:asciiTheme="majorHAnsi" w:hAnsiTheme="majorHAnsi"/>
        <w:b/>
        <w:bCs/>
        <w:sz w:val="24"/>
        <w:szCs w:val="24"/>
      </w:rPr>
    </w:pPr>
    <w:r w:rsidRPr="000A306C">
      <w:rPr>
        <w:rFonts w:asciiTheme="majorHAnsi" w:hAnsiTheme="majorHAnsi"/>
        <w:b/>
        <w:bCs/>
        <w:sz w:val="24"/>
        <w:szCs w:val="24"/>
      </w:rPr>
      <w:t>DIRECCIÓN GENERAL DE ENERGÍA</w:t>
    </w:r>
  </w:p>
  <w:p w:rsidR="0019402E" w:rsidRPr="00F558AA" w:rsidRDefault="00E779FC" w:rsidP="00E779FC">
    <w:pPr>
      <w:pStyle w:val="Piedepgina"/>
      <w:jc w:val="center"/>
      <w:rPr>
        <w:sz w:val="20"/>
        <w:szCs w:val="20"/>
      </w:rPr>
    </w:pPr>
    <w:r w:rsidRPr="00F558AA">
      <w:rPr>
        <w:sz w:val="20"/>
        <w:szCs w:val="20"/>
      </w:rPr>
      <w:t>2</w:t>
    </w:r>
    <w:r w:rsidR="007927C8" w:rsidRPr="00F558AA">
      <w:rPr>
        <w:sz w:val="20"/>
        <w:szCs w:val="20"/>
      </w:rPr>
      <w:t>4 calle 21-12 zona 12</w:t>
    </w:r>
    <w:r w:rsidRPr="00F558AA">
      <w:rPr>
        <w:sz w:val="20"/>
        <w:szCs w:val="20"/>
      </w:rPr>
      <w:t xml:space="preserve"> Ciudad </w:t>
    </w:r>
    <w:r w:rsidR="007927C8" w:rsidRPr="00F558AA">
      <w:rPr>
        <w:sz w:val="20"/>
        <w:szCs w:val="20"/>
      </w:rPr>
      <w:t xml:space="preserve">PBX </w:t>
    </w:r>
    <w:r w:rsidR="00B90CCF" w:rsidRPr="00F558AA">
      <w:rPr>
        <w:sz w:val="20"/>
        <w:szCs w:val="20"/>
      </w:rPr>
      <w:t xml:space="preserve"> (502) 2419-6363</w:t>
    </w:r>
  </w:p>
  <w:p w:rsidR="00B5536F" w:rsidRPr="00F558AA" w:rsidRDefault="00F34003" w:rsidP="00B5536F">
    <w:pPr>
      <w:pStyle w:val="Piedepgina"/>
      <w:jc w:val="center"/>
      <w:rPr>
        <w:sz w:val="20"/>
        <w:szCs w:val="20"/>
      </w:rPr>
    </w:pPr>
    <w:r w:rsidRPr="00F34003">
      <w:rPr>
        <w:b/>
        <w:bCs/>
        <w:noProof/>
        <w:sz w:val="24"/>
        <w:szCs w:val="24"/>
        <w:lang w:eastAsia="es-ES"/>
      </w:rPr>
      <w:pict>
        <v:shapetype id="_x0000_t32" coordsize="21600,21600" o:spt="32" o:oned="t" path="m,l21600,21600e" filled="f">
          <v:path arrowok="t" fillok="f" o:connecttype="none"/>
          <o:lock v:ext="edit" shapetype="t"/>
        </v:shapetype>
        <v:shape id="_x0000_s1026" type="#_x0000_t32" style="position:absolute;left:0;text-align:left;margin-left:-30.6pt;margin-top:6.9pt;width:510.25pt;height:0;z-index:251658240" o:connectortype="straight" strokecolor="#004396" strokeweight="2pt"/>
      </w:pict>
    </w:r>
    <w:r w:rsidR="00B5536F" w:rsidRPr="00F558AA">
      <w:rPr>
        <w:sz w:val="20"/>
        <w:szCs w:val="20"/>
      </w:rPr>
      <w:t xml:space="preserve">          </w:t>
    </w:r>
  </w:p>
  <w:p w:rsidR="00B91FF7" w:rsidRPr="00F558AA" w:rsidRDefault="00F34003" w:rsidP="00B5536F">
    <w:pPr>
      <w:pStyle w:val="Piedepgina"/>
      <w:jc w:val="center"/>
      <w:rPr>
        <w:rFonts w:asciiTheme="majorHAnsi" w:hAnsiTheme="majorHAnsi"/>
        <w:bCs/>
      </w:rPr>
    </w:pPr>
    <w:hyperlink r:id="rId1" w:history="1">
      <w:r w:rsidR="00E779FC" w:rsidRPr="00F558AA">
        <w:rPr>
          <w:rStyle w:val="Hipervnculo"/>
          <w:rFonts w:asciiTheme="majorHAnsi" w:hAnsiTheme="majorHAnsi"/>
          <w:bCs/>
          <w:color w:val="auto"/>
          <w:u w:val="none"/>
        </w:rPr>
        <w:t>www.mem.gob.gt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A50" w:rsidRDefault="006F6A50" w:rsidP="00B91FF7">
      <w:r>
        <w:separator/>
      </w:r>
    </w:p>
  </w:footnote>
  <w:footnote w:type="continuationSeparator" w:id="0">
    <w:p w:rsidR="006F6A50" w:rsidRDefault="006F6A50" w:rsidP="00B91F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4CE" w:rsidRDefault="00D144CE" w:rsidP="00D144CE">
    <w:pPr>
      <w:tabs>
        <w:tab w:val="left" w:pos="6495"/>
      </w:tabs>
      <w:jc w:val="right"/>
      <w:rPr>
        <w:rFonts w:asciiTheme="minorHAnsi" w:hAnsiTheme="minorHAnsi" w:cs="Arial"/>
        <w:b/>
        <w:color w:val="548DD4" w:themeColor="text2" w:themeTint="99"/>
        <w:sz w:val="36"/>
        <w:szCs w:val="36"/>
      </w:rPr>
    </w:pPr>
    <w:r>
      <w:rPr>
        <w:rFonts w:asciiTheme="minorHAnsi" w:hAnsiTheme="minorHAnsi" w:cs="Arial"/>
        <w:b/>
        <w:noProof/>
        <w:color w:val="548DD4" w:themeColor="text2" w:themeTint="99"/>
        <w:sz w:val="36"/>
        <w:szCs w:val="36"/>
        <w:lang w:eastAsia="es-GT"/>
      </w:rPr>
      <w:drawing>
        <wp:anchor distT="0" distB="0" distL="114300" distR="114300" simplePos="0" relativeHeight="251661312" behindDoc="1" locked="0" layoutInCell="1" allowOverlap="1">
          <wp:simplePos x="0" y="0"/>
          <wp:positionH relativeFrom="column">
            <wp:posOffset>3663315</wp:posOffset>
          </wp:positionH>
          <wp:positionV relativeFrom="paragraph">
            <wp:posOffset>-97790</wp:posOffset>
          </wp:positionV>
          <wp:extent cx="2066925" cy="619125"/>
          <wp:effectExtent l="19050" t="0" r="9525" b="0"/>
          <wp:wrapTight wrapText="bothSides">
            <wp:wrapPolygon edited="0">
              <wp:start x="-199" y="0"/>
              <wp:lineTo x="-199" y="21268"/>
              <wp:lineTo x="21700" y="21268"/>
              <wp:lineTo x="21700" y="0"/>
              <wp:lineTo x="-199" y="0"/>
            </wp:wrapPolygon>
          </wp:wrapTight>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066925" cy="619125"/>
                  </a:xfrm>
                  <a:prstGeom prst="rect">
                    <a:avLst/>
                  </a:prstGeom>
                  <a:noFill/>
                  <a:ln w="9525">
                    <a:noFill/>
                    <a:miter lim="800000"/>
                    <a:headEnd/>
                    <a:tailEnd/>
                  </a:ln>
                </pic:spPr>
              </pic:pic>
            </a:graphicData>
          </a:graphic>
        </wp:anchor>
      </w:drawing>
    </w:r>
  </w:p>
  <w:p w:rsidR="00D144CE" w:rsidRPr="00D144CE" w:rsidRDefault="00D144CE" w:rsidP="00D144CE">
    <w:pPr>
      <w:tabs>
        <w:tab w:val="left" w:pos="6495"/>
      </w:tabs>
      <w:jc w:val="right"/>
      <w:rPr>
        <w:rFonts w:asciiTheme="minorHAnsi" w:hAnsiTheme="minorHAnsi" w:cs="Arial"/>
        <w:b/>
        <w:color w:val="548DD4" w:themeColor="text2" w:themeTint="99"/>
        <w:sz w:val="36"/>
        <w:szCs w:val="36"/>
      </w:rPr>
    </w:pPr>
    <w:r w:rsidRPr="00D144CE">
      <w:rPr>
        <w:rFonts w:asciiTheme="minorHAnsi" w:hAnsiTheme="minorHAnsi" w:cs="Arial"/>
        <w:b/>
        <w:color w:val="548DD4" w:themeColor="text2" w:themeTint="99"/>
        <w:sz w:val="36"/>
        <w:szCs w:val="36"/>
      </w:rPr>
      <w:t>Gobierno de Guatemala</w:t>
    </w:r>
  </w:p>
  <w:p w:rsidR="00A46354" w:rsidRPr="00D144CE" w:rsidRDefault="00D144CE" w:rsidP="00D144CE">
    <w:pPr>
      <w:pStyle w:val="Encabezado"/>
      <w:jc w:val="right"/>
      <w:rPr>
        <w:rFonts w:ascii="Palatino Linotype" w:hAnsi="Palatino Linotype"/>
        <w:b/>
        <w:bCs/>
        <w:color w:val="548DD4" w:themeColor="text2" w:themeTint="99"/>
        <w:sz w:val="26"/>
        <w:szCs w:val="26"/>
      </w:rPr>
    </w:pPr>
    <w:r w:rsidRPr="00D144CE">
      <w:rPr>
        <w:rFonts w:ascii="Arial" w:hAnsi="Arial" w:cs="Arial"/>
        <w:color w:val="548DD4" w:themeColor="text2" w:themeTint="99"/>
        <w:sz w:val="20"/>
        <w:szCs w:val="20"/>
      </w:rPr>
      <w:t>Ministerio de Energía y Minas</w:t>
    </w:r>
    <w:r w:rsidRPr="00D144CE">
      <w:rPr>
        <w:rFonts w:ascii="Palatino Linotype" w:hAnsi="Palatino Linotype"/>
        <w:b/>
        <w:bCs/>
        <w:noProof/>
        <w:color w:val="548DD4" w:themeColor="text2" w:themeTint="99"/>
        <w:sz w:val="26"/>
        <w:szCs w:val="26"/>
        <w:lang w:val="es-US" w:eastAsia="es-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0"/>
        </w:tabs>
        <w:ind w:left="720" w:hanging="360"/>
      </w:pPr>
      <w:rPr>
        <w:b/>
      </w:rPr>
    </w:lvl>
  </w:abstractNum>
  <w:abstractNum w:abstractNumId="1">
    <w:nsid w:val="00000002"/>
    <w:multiLevelType w:val="multilevel"/>
    <w:tmpl w:val="00000002"/>
    <w:lvl w:ilvl="0">
      <w:start w:val="1"/>
      <w:numFmt w:val="none"/>
      <w:suff w:val="nothing"/>
      <w:lvlText w:val="6."/>
      <w:lvlJc w:val="left"/>
      <w:pPr>
        <w:tabs>
          <w:tab w:val="num" w:pos="0"/>
        </w:tabs>
        <w:ind w:left="360" w:hanging="360"/>
      </w:pPr>
    </w:lvl>
    <w:lvl w:ilvl="1">
      <w:start w:val="1"/>
      <w:numFmt w:val="decimal"/>
      <w:lvlText w:val="6.%2"/>
      <w:lvlJc w:val="left"/>
      <w:pPr>
        <w:tabs>
          <w:tab w:val="num" w:pos="672"/>
        </w:tabs>
        <w:ind w:left="672" w:hanging="432"/>
      </w:pPr>
    </w:lvl>
    <w:lvl w:ilvl="2">
      <w:start w:val="1"/>
      <w:numFmt w:val="decimal"/>
      <w:lvlText w:val="....%2.%3."/>
      <w:lvlJc w:val="left"/>
      <w:pPr>
        <w:tabs>
          <w:tab w:val="num" w:pos="1440"/>
        </w:tabs>
        <w:ind w:left="1224" w:hanging="504"/>
      </w:pPr>
    </w:lvl>
    <w:lvl w:ilvl="3">
      <w:start w:val="1"/>
      <w:numFmt w:val="decimal"/>
      <w:lvlText w:val="....%2.%3.%4."/>
      <w:lvlJc w:val="left"/>
      <w:pPr>
        <w:tabs>
          <w:tab w:val="num" w:pos="2160"/>
        </w:tabs>
        <w:ind w:left="1728" w:hanging="648"/>
      </w:pPr>
    </w:lvl>
    <w:lvl w:ilvl="4">
      <w:start w:val="1"/>
      <w:numFmt w:val="decimal"/>
      <w:lvlText w:val="....%2.%3.%4.%5."/>
      <w:lvlJc w:val="left"/>
      <w:pPr>
        <w:tabs>
          <w:tab w:val="num" w:pos="2520"/>
        </w:tabs>
        <w:ind w:left="2232" w:hanging="792"/>
      </w:pPr>
    </w:lvl>
    <w:lvl w:ilvl="5">
      <w:start w:val="1"/>
      <w:numFmt w:val="decimal"/>
      <w:lvlText w:val="....%2.%3.%4.%5.%6."/>
      <w:lvlJc w:val="left"/>
      <w:pPr>
        <w:tabs>
          <w:tab w:val="num" w:pos="3240"/>
        </w:tabs>
        <w:ind w:left="2736" w:hanging="936"/>
      </w:pPr>
    </w:lvl>
    <w:lvl w:ilvl="6">
      <w:start w:val="1"/>
      <w:numFmt w:val="decimal"/>
      <w:lvlText w:val="....%2.%3.%4.%5.%6.%7."/>
      <w:lvlJc w:val="left"/>
      <w:pPr>
        <w:tabs>
          <w:tab w:val="num" w:pos="3600"/>
        </w:tabs>
        <w:ind w:left="3240" w:hanging="1080"/>
      </w:pPr>
    </w:lvl>
    <w:lvl w:ilvl="7">
      <w:start w:val="1"/>
      <w:numFmt w:val="decimal"/>
      <w:lvlText w:val="....%2.%3.%4.%5.%6.%7.%8."/>
      <w:lvlJc w:val="left"/>
      <w:pPr>
        <w:tabs>
          <w:tab w:val="num" w:pos="4320"/>
        </w:tabs>
        <w:ind w:left="3744" w:hanging="1224"/>
      </w:pPr>
    </w:lvl>
    <w:lvl w:ilvl="8">
      <w:start w:val="1"/>
      <w:numFmt w:val="decimal"/>
      <w:lvlText w:val="....%2.%3.%4.%5.%6.%7.%8.%9."/>
      <w:lvlJc w:val="left"/>
      <w:pPr>
        <w:tabs>
          <w:tab w:val="num" w:pos="5040"/>
        </w:tabs>
        <w:ind w:left="4320" w:hanging="144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80"/>
        </w:tabs>
        <w:ind w:left="780" w:hanging="360"/>
      </w:pPr>
      <w:rPr>
        <w:rFonts w:ascii="Wingdings" w:hAnsi="Wingdings" w:cs="Wingdings"/>
      </w:rPr>
    </w:lvl>
  </w:abstractNum>
  <w:abstractNum w:abstractNumId="4">
    <w:nsid w:val="00000005"/>
    <w:multiLevelType w:val="singleLevel"/>
    <w:tmpl w:val="00000005"/>
    <w:name w:val="WW8Num5"/>
    <w:lvl w:ilvl="0">
      <w:start w:val="1"/>
      <w:numFmt w:val="bullet"/>
      <w:lvlText w:val=""/>
      <w:lvlJc w:val="left"/>
      <w:pPr>
        <w:tabs>
          <w:tab w:val="num" w:pos="0"/>
        </w:tabs>
        <w:ind w:left="1287" w:hanging="360"/>
      </w:pPr>
      <w:rPr>
        <w:rFonts w:ascii="Symbol" w:hAnsi="Symbol"/>
        <w:b/>
      </w:rPr>
    </w:lvl>
  </w:abstractNum>
  <w:abstractNum w:abstractNumId="5">
    <w:nsid w:val="00000006"/>
    <w:multiLevelType w:val="singleLevel"/>
    <w:tmpl w:val="00000006"/>
    <w:name w:val="WW8Num6"/>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7">
    <w:nsid w:val="00000008"/>
    <w:multiLevelType w:val="multilevel"/>
    <w:tmpl w:val="00000008"/>
    <w:name w:val="WW8Num8"/>
    <w:lvl w:ilvl="0">
      <w:start w:val="1"/>
      <w:numFmt w:val="decimal"/>
      <w:lvlText w:val="%1."/>
      <w:lvlJc w:val="left"/>
      <w:pPr>
        <w:tabs>
          <w:tab w:val="num" w:pos="480"/>
        </w:tabs>
        <w:ind w:left="480" w:hanging="360"/>
      </w:pPr>
      <w:rPr>
        <w:b/>
      </w:rPr>
    </w:lvl>
    <w:lvl w:ilvl="1">
      <w:start w:val="1"/>
      <w:numFmt w:val="none"/>
      <w:suff w:val="nothing"/>
      <w:lvlText w:val="4.1"/>
      <w:lvlJc w:val="left"/>
      <w:pPr>
        <w:tabs>
          <w:tab w:val="num" w:pos="0"/>
        </w:tabs>
        <w:ind w:left="792" w:hanging="432"/>
      </w:pPr>
      <w:rPr>
        <w:b/>
      </w:rPr>
    </w:lvl>
    <w:lvl w:ilvl="2">
      <w:start w:val="1"/>
      <w:numFmt w:val="decimal"/>
      <w:lvlText w:val="%3.."/>
      <w:lvlJc w:val="left"/>
      <w:pPr>
        <w:tabs>
          <w:tab w:val="num" w:pos="1440"/>
        </w:tabs>
        <w:ind w:left="1224" w:hanging="504"/>
      </w:pPr>
    </w:lvl>
    <w:lvl w:ilvl="3">
      <w:start w:val="1"/>
      <w:numFmt w:val="decimal"/>
      <w:lvlText w:val="%4.."/>
      <w:lvlJc w:val="left"/>
      <w:pPr>
        <w:tabs>
          <w:tab w:val="num" w:pos="2160"/>
        </w:tabs>
        <w:ind w:left="1728" w:hanging="648"/>
      </w:pPr>
    </w:lvl>
    <w:lvl w:ilvl="4">
      <w:start w:val="1"/>
      <w:numFmt w:val="decimal"/>
      <w:lvlText w:val="%3.%4.%5."/>
      <w:lvlJc w:val="left"/>
      <w:pPr>
        <w:tabs>
          <w:tab w:val="num" w:pos="2520"/>
        </w:tabs>
        <w:ind w:left="2232" w:hanging="792"/>
      </w:pPr>
    </w:lvl>
    <w:lvl w:ilvl="5">
      <w:start w:val="1"/>
      <w:numFmt w:val="decimal"/>
      <w:lvlText w:val="%3.%4.%5.%6."/>
      <w:lvlJc w:val="left"/>
      <w:pPr>
        <w:tabs>
          <w:tab w:val="num" w:pos="3240"/>
        </w:tabs>
        <w:ind w:left="2736" w:hanging="936"/>
      </w:pPr>
    </w:lvl>
    <w:lvl w:ilvl="6">
      <w:start w:val="1"/>
      <w:numFmt w:val="decimal"/>
      <w:lvlText w:val="%3.%4.%5.%6.%7."/>
      <w:lvlJc w:val="left"/>
      <w:pPr>
        <w:tabs>
          <w:tab w:val="num" w:pos="3600"/>
        </w:tabs>
        <w:ind w:left="3240" w:hanging="1080"/>
      </w:pPr>
    </w:lvl>
    <w:lvl w:ilvl="7">
      <w:start w:val="1"/>
      <w:numFmt w:val="decimal"/>
      <w:lvlText w:val="%3.%4.%5.%6.%7.%8."/>
      <w:lvlJc w:val="left"/>
      <w:pPr>
        <w:tabs>
          <w:tab w:val="num" w:pos="4320"/>
        </w:tabs>
        <w:ind w:left="3744" w:hanging="1224"/>
      </w:pPr>
    </w:lvl>
    <w:lvl w:ilvl="8">
      <w:start w:val="1"/>
      <w:numFmt w:val="decimal"/>
      <w:lvlText w:val="%3.%4.%5.%6.%7.%8.%9."/>
      <w:lvlJc w:val="left"/>
      <w:pPr>
        <w:tabs>
          <w:tab w:val="num" w:pos="5040"/>
        </w:tabs>
        <w:ind w:left="4320" w:hanging="1440"/>
      </w:pPr>
    </w:lvl>
  </w:abstractNum>
  <w:abstractNum w:abstractNumId="8">
    <w:nsid w:val="00000009"/>
    <w:multiLevelType w:val="multilevel"/>
    <w:tmpl w:val="00000009"/>
    <w:name w:val="WW8Num9"/>
    <w:lvl w:ilvl="0">
      <w:start w:val="1"/>
      <w:numFmt w:val="decimal"/>
      <w:lvlText w:val="%1."/>
      <w:lvlJc w:val="left"/>
      <w:pPr>
        <w:tabs>
          <w:tab w:val="num" w:pos="480"/>
        </w:tabs>
        <w:ind w:left="480" w:hanging="360"/>
      </w:pPr>
      <w:rPr>
        <w:b/>
      </w:rPr>
    </w:lvl>
    <w:lvl w:ilvl="1">
      <w:start w:val="1"/>
      <w:numFmt w:val="none"/>
      <w:suff w:val="nothing"/>
      <w:lvlText w:val="4.1"/>
      <w:lvlJc w:val="left"/>
      <w:pPr>
        <w:tabs>
          <w:tab w:val="num" w:pos="0"/>
        </w:tabs>
        <w:ind w:left="792" w:hanging="432"/>
      </w:pPr>
      <w:rPr>
        <w:b/>
      </w:rPr>
    </w:lvl>
    <w:lvl w:ilvl="2">
      <w:start w:val="1"/>
      <w:numFmt w:val="decimal"/>
      <w:lvlText w:val="%3.."/>
      <w:lvlJc w:val="left"/>
      <w:pPr>
        <w:tabs>
          <w:tab w:val="num" w:pos="1440"/>
        </w:tabs>
        <w:ind w:left="1224" w:hanging="504"/>
      </w:pPr>
    </w:lvl>
    <w:lvl w:ilvl="3">
      <w:start w:val="1"/>
      <w:numFmt w:val="decimal"/>
      <w:lvlText w:val="%3.%4."/>
      <w:lvlJc w:val="left"/>
      <w:pPr>
        <w:tabs>
          <w:tab w:val="num" w:pos="2160"/>
        </w:tabs>
        <w:ind w:left="1728" w:hanging="648"/>
      </w:pPr>
    </w:lvl>
    <w:lvl w:ilvl="4">
      <w:start w:val="1"/>
      <w:numFmt w:val="decimal"/>
      <w:lvlText w:val="%3.%4.%5."/>
      <w:lvlJc w:val="left"/>
      <w:pPr>
        <w:tabs>
          <w:tab w:val="num" w:pos="2520"/>
        </w:tabs>
        <w:ind w:left="2232" w:hanging="792"/>
      </w:pPr>
    </w:lvl>
    <w:lvl w:ilvl="5">
      <w:start w:val="1"/>
      <w:numFmt w:val="decimal"/>
      <w:lvlText w:val="%3.%4.%5.%6."/>
      <w:lvlJc w:val="left"/>
      <w:pPr>
        <w:tabs>
          <w:tab w:val="num" w:pos="3240"/>
        </w:tabs>
        <w:ind w:left="2736" w:hanging="936"/>
      </w:pPr>
    </w:lvl>
    <w:lvl w:ilvl="6">
      <w:start w:val="1"/>
      <w:numFmt w:val="decimal"/>
      <w:lvlText w:val="%3.%4.%5.%6.%7."/>
      <w:lvlJc w:val="left"/>
      <w:pPr>
        <w:tabs>
          <w:tab w:val="num" w:pos="3600"/>
        </w:tabs>
        <w:ind w:left="3240" w:hanging="1080"/>
      </w:pPr>
    </w:lvl>
    <w:lvl w:ilvl="7">
      <w:start w:val="1"/>
      <w:numFmt w:val="decimal"/>
      <w:lvlText w:val="%3.%4.%5.%6.%7.%8."/>
      <w:lvlJc w:val="left"/>
      <w:pPr>
        <w:tabs>
          <w:tab w:val="num" w:pos="4320"/>
        </w:tabs>
        <w:ind w:left="3744" w:hanging="1224"/>
      </w:pPr>
    </w:lvl>
    <w:lvl w:ilvl="8">
      <w:start w:val="1"/>
      <w:numFmt w:val="decimal"/>
      <w:lvlText w:val="%3.%4.%5.%6.%7.%8.%9."/>
      <w:lvlJc w:val="left"/>
      <w:pPr>
        <w:tabs>
          <w:tab w:val="num" w:pos="5040"/>
        </w:tabs>
        <w:ind w:left="4320" w:hanging="1440"/>
      </w:pPr>
    </w:lvl>
  </w:abstractNum>
  <w:abstractNum w:abstractNumId="9">
    <w:nsid w:val="00805BD8"/>
    <w:multiLevelType w:val="hybridMultilevel"/>
    <w:tmpl w:val="6944E280"/>
    <w:lvl w:ilvl="0" w:tplc="CA7EFE5A">
      <w:start w:val="1"/>
      <w:numFmt w:val="decimal"/>
      <w:lvlText w:val="4.b.%1."/>
      <w:lvlJc w:val="center"/>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nsid w:val="0289775E"/>
    <w:multiLevelType w:val="hybridMultilevel"/>
    <w:tmpl w:val="88A47046"/>
    <w:lvl w:ilvl="0" w:tplc="8D7C76CE">
      <w:start w:val="1"/>
      <w:numFmt w:val="decimal"/>
      <w:lvlText w:val="%1."/>
      <w:lvlJc w:val="left"/>
      <w:pPr>
        <w:tabs>
          <w:tab w:val="num" w:pos="360"/>
        </w:tabs>
        <w:ind w:left="36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06F05CE6"/>
    <w:multiLevelType w:val="hybridMultilevel"/>
    <w:tmpl w:val="3FB8F7D0"/>
    <w:lvl w:ilvl="0" w:tplc="100A0001">
      <w:start w:val="1"/>
      <w:numFmt w:val="bullet"/>
      <w:lvlText w:val=""/>
      <w:lvlJc w:val="left"/>
      <w:pPr>
        <w:ind w:left="1146" w:hanging="360"/>
      </w:pPr>
      <w:rPr>
        <w:rFonts w:ascii="Symbol" w:hAnsi="Symbol" w:hint="default"/>
      </w:rPr>
    </w:lvl>
    <w:lvl w:ilvl="1" w:tplc="100A0003" w:tentative="1">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12">
    <w:nsid w:val="0F381619"/>
    <w:multiLevelType w:val="hybridMultilevel"/>
    <w:tmpl w:val="A59AA5DE"/>
    <w:lvl w:ilvl="0" w:tplc="37ECBF2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186932BF"/>
    <w:multiLevelType w:val="hybridMultilevel"/>
    <w:tmpl w:val="0212A5EC"/>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4">
    <w:nsid w:val="1A6D771C"/>
    <w:multiLevelType w:val="hybridMultilevel"/>
    <w:tmpl w:val="58201F14"/>
    <w:lvl w:ilvl="0" w:tplc="100A0001">
      <w:start w:val="1"/>
      <w:numFmt w:val="bullet"/>
      <w:lvlText w:val=""/>
      <w:lvlJc w:val="left"/>
      <w:pPr>
        <w:ind w:left="3240" w:hanging="360"/>
      </w:pPr>
      <w:rPr>
        <w:rFonts w:ascii="Symbol" w:hAnsi="Symbol" w:hint="default"/>
      </w:rPr>
    </w:lvl>
    <w:lvl w:ilvl="1" w:tplc="100A0003" w:tentative="1">
      <w:start w:val="1"/>
      <w:numFmt w:val="bullet"/>
      <w:lvlText w:val="o"/>
      <w:lvlJc w:val="left"/>
      <w:pPr>
        <w:ind w:left="3960" w:hanging="360"/>
      </w:pPr>
      <w:rPr>
        <w:rFonts w:ascii="Courier New" w:hAnsi="Courier New" w:cs="Courier New" w:hint="default"/>
      </w:rPr>
    </w:lvl>
    <w:lvl w:ilvl="2" w:tplc="100A0005" w:tentative="1">
      <w:start w:val="1"/>
      <w:numFmt w:val="bullet"/>
      <w:lvlText w:val=""/>
      <w:lvlJc w:val="left"/>
      <w:pPr>
        <w:ind w:left="4680" w:hanging="360"/>
      </w:pPr>
      <w:rPr>
        <w:rFonts w:ascii="Wingdings" w:hAnsi="Wingdings" w:hint="default"/>
      </w:rPr>
    </w:lvl>
    <w:lvl w:ilvl="3" w:tplc="100A0001" w:tentative="1">
      <w:start w:val="1"/>
      <w:numFmt w:val="bullet"/>
      <w:lvlText w:val=""/>
      <w:lvlJc w:val="left"/>
      <w:pPr>
        <w:ind w:left="5400" w:hanging="360"/>
      </w:pPr>
      <w:rPr>
        <w:rFonts w:ascii="Symbol" w:hAnsi="Symbol" w:hint="default"/>
      </w:rPr>
    </w:lvl>
    <w:lvl w:ilvl="4" w:tplc="100A0003" w:tentative="1">
      <w:start w:val="1"/>
      <w:numFmt w:val="bullet"/>
      <w:lvlText w:val="o"/>
      <w:lvlJc w:val="left"/>
      <w:pPr>
        <w:ind w:left="6120" w:hanging="360"/>
      </w:pPr>
      <w:rPr>
        <w:rFonts w:ascii="Courier New" w:hAnsi="Courier New" w:cs="Courier New" w:hint="default"/>
      </w:rPr>
    </w:lvl>
    <w:lvl w:ilvl="5" w:tplc="100A0005" w:tentative="1">
      <w:start w:val="1"/>
      <w:numFmt w:val="bullet"/>
      <w:lvlText w:val=""/>
      <w:lvlJc w:val="left"/>
      <w:pPr>
        <w:ind w:left="6840" w:hanging="360"/>
      </w:pPr>
      <w:rPr>
        <w:rFonts w:ascii="Wingdings" w:hAnsi="Wingdings" w:hint="default"/>
      </w:rPr>
    </w:lvl>
    <w:lvl w:ilvl="6" w:tplc="100A0001" w:tentative="1">
      <w:start w:val="1"/>
      <w:numFmt w:val="bullet"/>
      <w:lvlText w:val=""/>
      <w:lvlJc w:val="left"/>
      <w:pPr>
        <w:ind w:left="7560" w:hanging="360"/>
      </w:pPr>
      <w:rPr>
        <w:rFonts w:ascii="Symbol" w:hAnsi="Symbol" w:hint="default"/>
      </w:rPr>
    </w:lvl>
    <w:lvl w:ilvl="7" w:tplc="100A0003" w:tentative="1">
      <w:start w:val="1"/>
      <w:numFmt w:val="bullet"/>
      <w:lvlText w:val="o"/>
      <w:lvlJc w:val="left"/>
      <w:pPr>
        <w:ind w:left="8280" w:hanging="360"/>
      </w:pPr>
      <w:rPr>
        <w:rFonts w:ascii="Courier New" w:hAnsi="Courier New" w:cs="Courier New" w:hint="default"/>
      </w:rPr>
    </w:lvl>
    <w:lvl w:ilvl="8" w:tplc="100A0005" w:tentative="1">
      <w:start w:val="1"/>
      <w:numFmt w:val="bullet"/>
      <w:lvlText w:val=""/>
      <w:lvlJc w:val="left"/>
      <w:pPr>
        <w:ind w:left="9000" w:hanging="360"/>
      </w:pPr>
      <w:rPr>
        <w:rFonts w:ascii="Wingdings" w:hAnsi="Wingdings" w:hint="default"/>
      </w:rPr>
    </w:lvl>
  </w:abstractNum>
  <w:abstractNum w:abstractNumId="15">
    <w:nsid w:val="2DC93165"/>
    <w:multiLevelType w:val="hybridMultilevel"/>
    <w:tmpl w:val="A1687EEE"/>
    <w:lvl w:ilvl="0" w:tplc="7C52D244">
      <w:start w:val="1"/>
      <w:numFmt w:val="lowerLetter"/>
      <w:lvlText w:val="5.%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9007AE4"/>
    <w:multiLevelType w:val="hybridMultilevel"/>
    <w:tmpl w:val="E7CAD492"/>
    <w:lvl w:ilvl="0" w:tplc="0C0A0011">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nsid w:val="3D5068CF"/>
    <w:multiLevelType w:val="hybridMultilevel"/>
    <w:tmpl w:val="D30029C6"/>
    <w:lvl w:ilvl="0" w:tplc="26945CA6">
      <w:start w:val="1"/>
      <w:numFmt w:val="decimal"/>
      <w:lvlText w:val="4.a.%1."/>
      <w:lvlJc w:val="center"/>
      <w:pPr>
        <w:ind w:left="360" w:hanging="360"/>
      </w:pPr>
      <w:rPr>
        <w:rFonts w:hint="default"/>
        <w:b w:val="0"/>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nsid w:val="3E336B40"/>
    <w:multiLevelType w:val="hybridMultilevel"/>
    <w:tmpl w:val="22FC91D8"/>
    <w:lvl w:ilvl="0" w:tplc="DF0EB9EE">
      <w:start w:val="1"/>
      <w:numFmt w:val="lowerLetter"/>
      <w:lvlText w:val="4.%1)"/>
      <w:lvlJc w:val="left"/>
      <w:pPr>
        <w:ind w:left="720" w:hanging="360"/>
      </w:pPr>
      <w:rPr>
        <w:rFonts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407D397F"/>
    <w:multiLevelType w:val="hybridMultilevel"/>
    <w:tmpl w:val="CCBA86E2"/>
    <w:lvl w:ilvl="0" w:tplc="0E4842C4">
      <w:start w:val="1"/>
      <w:numFmt w:val="lowerLetter"/>
      <w:lvlText w:val="2.%1)"/>
      <w:lvlJc w:val="center"/>
      <w:pPr>
        <w:ind w:left="788" w:hanging="360"/>
      </w:pPr>
      <w:rPr>
        <w:rFonts w:hint="default"/>
      </w:rPr>
    </w:lvl>
    <w:lvl w:ilvl="1" w:tplc="100A0019" w:tentative="1">
      <w:start w:val="1"/>
      <w:numFmt w:val="lowerLetter"/>
      <w:lvlText w:val="%2."/>
      <w:lvlJc w:val="left"/>
      <w:pPr>
        <w:ind w:left="1508" w:hanging="360"/>
      </w:pPr>
    </w:lvl>
    <w:lvl w:ilvl="2" w:tplc="100A001B" w:tentative="1">
      <w:start w:val="1"/>
      <w:numFmt w:val="lowerRoman"/>
      <w:lvlText w:val="%3."/>
      <w:lvlJc w:val="right"/>
      <w:pPr>
        <w:ind w:left="2228" w:hanging="180"/>
      </w:pPr>
    </w:lvl>
    <w:lvl w:ilvl="3" w:tplc="100A000F" w:tentative="1">
      <w:start w:val="1"/>
      <w:numFmt w:val="decimal"/>
      <w:lvlText w:val="%4."/>
      <w:lvlJc w:val="left"/>
      <w:pPr>
        <w:ind w:left="2948" w:hanging="360"/>
      </w:pPr>
    </w:lvl>
    <w:lvl w:ilvl="4" w:tplc="100A0019" w:tentative="1">
      <w:start w:val="1"/>
      <w:numFmt w:val="lowerLetter"/>
      <w:lvlText w:val="%5."/>
      <w:lvlJc w:val="left"/>
      <w:pPr>
        <w:ind w:left="3668" w:hanging="360"/>
      </w:pPr>
    </w:lvl>
    <w:lvl w:ilvl="5" w:tplc="100A001B" w:tentative="1">
      <w:start w:val="1"/>
      <w:numFmt w:val="lowerRoman"/>
      <w:lvlText w:val="%6."/>
      <w:lvlJc w:val="right"/>
      <w:pPr>
        <w:ind w:left="4388" w:hanging="180"/>
      </w:pPr>
    </w:lvl>
    <w:lvl w:ilvl="6" w:tplc="100A000F" w:tentative="1">
      <w:start w:val="1"/>
      <w:numFmt w:val="decimal"/>
      <w:lvlText w:val="%7."/>
      <w:lvlJc w:val="left"/>
      <w:pPr>
        <w:ind w:left="5108" w:hanging="360"/>
      </w:pPr>
    </w:lvl>
    <w:lvl w:ilvl="7" w:tplc="100A0019" w:tentative="1">
      <w:start w:val="1"/>
      <w:numFmt w:val="lowerLetter"/>
      <w:lvlText w:val="%8."/>
      <w:lvlJc w:val="left"/>
      <w:pPr>
        <w:ind w:left="5828" w:hanging="360"/>
      </w:pPr>
    </w:lvl>
    <w:lvl w:ilvl="8" w:tplc="100A001B" w:tentative="1">
      <w:start w:val="1"/>
      <w:numFmt w:val="lowerRoman"/>
      <w:lvlText w:val="%9."/>
      <w:lvlJc w:val="right"/>
      <w:pPr>
        <w:ind w:left="6548" w:hanging="180"/>
      </w:pPr>
    </w:lvl>
  </w:abstractNum>
  <w:abstractNum w:abstractNumId="20">
    <w:nsid w:val="472345C0"/>
    <w:multiLevelType w:val="hybridMultilevel"/>
    <w:tmpl w:val="1EFAE720"/>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
    <w:nsid w:val="48035D94"/>
    <w:multiLevelType w:val="hybridMultilevel"/>
    <w:tmpl w:val="D9DA2704"/>
    <w:lvl w:ilvl="0" w:tplc="040A000D">
      <w:start w:val="1"/>
      <w:numFmt w:val="bullet"/>
      <w:lvlText w:val=""/>
      <w:lvlJc w:val="left"/>
      <w:pPr>
        <w:ind w:left="720" w:hanging="360"/>
      </w:pPr>
      <w:rPr>
        <w:rFonts w:ascii="Wingdings" w:hAnsi="Wingdings"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2">
    <w:nsid w:val="53522D19"/>
    <w:multiLevelType w:val="hybridMultilevel"/>
    <w:tmpl w:val="78168934"/>
    <w:lvl w:ilvl="0" w:tplc="C36C8D08">
      <w:start w:val="1"/>
      <w:numFmt w:val="lowerLetter"/>
      <w:lvlText w:val="3.%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577F6FEB"/>
    <w:multiLevelType w:val="hybridMultilevel"/>
    <w:tmpl w:val="D164678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6ABC066D"/>
    <w:multiLevelType w:val="hybridMultilevel"/>
    <w:tmpl w:val="EC4E323C"/>
    <w:lvl w:ilvl="0" w:tplc="97B69BB4">
      <w:start w:val="1"/>
      <w:numFmt w:val="decimal"/>
      <w:lvlText w:val="%1."/>
      <w:lvlJc w:val="left"/>
      <w:pPr>
        <w:ind w:left="720" w:hanging="360"/>
      </w:pPr>
      <w:rPr>
        <w:b/>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nsid w:val="71C310E1"/>
    <w:multiLevelType w:val="hybridMultilevel"/>
    <w:tmpl w:val="76AAF754"/>
    <w:lvl w:ilvl="0" w:tplc="100A0001">
      <w:start w:val="1"/>
      <w:numFmt w:val="bullet"/>
      <w:lvlText w:val=""/>
      <w:lvlJc w:val="left"/>
      <w:pPr>
        <w:ind w:left="426" w:hanging="360"/>
      </w:pPr>
      <w:rPr>
        <w:rFonts w:ascii="Symbol" w:hAnsi="Symbol" w:hint="default"/>
      </w:rPr>
    </w:lvl>
    <w:lvl w:ilvl="1" w:tplc="100A0003" w:tentative="1">
      <w:start w:val="1"/>
      <w:numFmt w:val="bullet"/>
      <w:lvlText w:val="o"/>
      <w:lvlJc w:val="left"/>
      <w:pPr>
        <w:ind w:left="1146" w:hanging="360"/>
      </w:pPr>
      <w:rPr>
        <w:rFonts w:ascii="Courier New" w:hAnsi="Courier New" w:cs="Courier New" w:hint="default"/>
      </w:rPr>
    </w:lvl>
    <w:lvl w:ilvl="2" w:tplc="100A0005" w:tentative="1">
      <w:start w:val="1"/>
      <w:numFmt w:val="bullet"/>
      <w:lvlText w:val=""/>
      <w:lvlJc w:val="left"/>
      <w:pPr>
        <w:ind w:left="1866" w:hanging="360"/>
      </w:pPr>
      <w:rPr>
        <w:rFonts w:ascii="Wingdings" w:hAnsi="Wingdings" w:hint="default"/>
      </w:rPr>
    </w:lvl>
    <w:lvl w:ilvl="3" w:tplc="100A0001" w:tentative="1">
      <w:start w:val="1"/>
      <w:numFmt w:val="bullet"/>
      <w:lvlText w:val=""/>
      <w:lvlJc w:val="left"/>
      <w:pPr>
        <w:ind w:left="2586" w:hanging="360"/>
      </w:pPr>
      <w:rPr>
        <w:rFonts w:ascii="Symbol" w:hAnsi="Symbol" w:hint="default"/>
      </w:rPr>
    </w:lvl>
    <w:lvl w:ilvl="4" w:tplc="100A0003" w:tentative="1">
      <w:start w:val="1"/>
      <w:numFmt w:val="bullet"/>
      <w:lvlText w:val="o"/>
      <w:lvlJc w:val="left"/>
      <w:pPr>
        <w:ind w:left="3306" w:hanging="360"/>
      </w:pPr>
      <w:rPr>
        <w:rFonts w:ascii="Courier New" w:hAnsi="Courier New" w:cs="Courier New" w:hint="default"/>
      </w:rPr>
    </w:lvl>
    <w:lvl w:ilvl="5" w:tplc="100A0005" w:tentative="1">
      <w:start w:val="1"/>
      <w:numFmt w:val="bullet"/>
      <w:lvlText w:val=""/>
      <w:lvlJc w:val="left"/>
      <w:pPr>
        <w:ind w:left="4026" w:hanging="360"/>
      </w:pPr>
      <w:rPr>
        <w:rFonts w:ascii="Wingdings" w:hAnsi="Wingdings" w:hint="default"/>
      </w:rPr>
    </w:lvl>
    <w:lvl w:ilvl="6" w:tplc="100A0001" w:tentative="1">
      <w:start w:val="1"/>
      <w:numFmt w:val="bullet"/>
      <w:lvlText w:val=""/>
      <w:lvlJc w:val="left"/>
      <w:pPr>
        <w:ind w:left="4746" w:hanging="360"/>
      </w:pPr>
      <w:rPr>
        <w:rFonts w:ascii="Symbol" w:hAnsi="Symbol" w:hint="default"/>
      </w:rPr>
    </w:lvl>
    <w:lvl w:ilvl="7" w:tplc="100A0003" w:tentative="1">
      <w:start w:val="1"/>
      <w:numFmt w:val="bullet"/>
      <w:lvlText w:val="o"/>
      <w:lvlJc w:val="left"/>
      <w:pPr>
        <w:ind w:left="5466" w:hanging="360"/>
      </w:pPr>
      <w:rPr>
        <w:rFonts w:ascii="Courier New" w:hAnsi="Courier New" w:cs="Courier New" w:hint="default"/>
      </w:rPr>
    </w:lvl>
    <w:lvl w:ilvl="8" w:tplc="100A0005" w:tentative="1">
      <w:start w:val="1"/>
      <w:numFmt w:val="bullet"/>
      <w:lvlText w:val=""/>
      <w:lvlJc w:val="left"/>
      <w:pPr>
        <w:ind w:left="6186" w:hanging="360"/>
      </w:pPr>
      <w:rPr>
        <w:rFonts w:ascii="Wingdings" w:hAnsi="Wingdings" w:hint="default"/>
      </w:rPr>
    </w:lvl>
  </w:abstractNum>
  <w:abstractNum w:abstractNumId="26">
    <w:nsid w:val="7DFD231B"/>
    <w:multiLevelType w:val="hybridMultilevel"/>
    <w:tmpl w:val="217CEDC4"/>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0"/>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1"/>
  </w:num>
  <w:num w:numId="7">
    <w:abstractNumId w:val="9"/>
  </w:num>
  <w:num w:numId="8">
    <w:abstractNumId w:val="17"/>
  </w:num>
  <w:num w:numId="9">
    <w:abstractNumId w:val="14"/>
  </w:num>
  <w:num w:numId="10">
    <w:abstractNumId w:val="19"/>
  </w:num>
  <w:num w:numId="11">
    <w:abstractNumId w:val="12"/>
  </w:num>
  <w:num w:numId="12">
    <w:abstractNumId w:val="18"/>
  </w:num>
  <w:num w:numId="13">
    <w:abstractNumId w:val="25"/>
  </w:num>
  <w:num w:numId="14">
    <w:abstractNumId w:val="22"/>
  </w:num>
  <w:num w:numId="15">
    <w:abstractNumId w:val="15"/>
  </w:num>
  <w:num w:numId="16">
    <w:abstractNumId w:val="26"/>
  </w:num>
  <w:num w:numId="17">
    <w:abstractNumId w:val="0"/>
  </w:num>
  <w:num w:numId="18">
    <w:abstractNumId w:val="20"/>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37218">
      <o:colormru v:ext="edit" colors="#004396"/>
      <o:colormenu v:ext="edit" strokecolor="#004396"/>
    </o:shapedefaults>
    <o:shapelayout v:ext="edit">
      <o:idmap v:ext="edit" data="1"/>
      <o:rules v:ext="edit">
        <o:r id="V:Rule2" type="connector" idref="#_x0000_s1026"/>
      </o:rules>
    </o:shapelayout>
  </w:hdrShapeDefaults>
  <w:footnotePr>
    <w:footnote w:id="-1"/>
    <w:footnote w:id="0"/>
  </w:footnotePr>
  <w:endnotePr>
    <w:endnote w:id="-1"/>
    <w:endnote w:id="0"/>
  </w:endnotePr>
  <w:compat/>
  <w:rsids>
    <w:rsidRoot w:val="00B91FF7"/>
    <w:rsid w:val="00025C12"/>
    <w:rsid w:val="00026A38"/>
    <w:rsid w:val="00030E61"/>
    <w:rsid w:val="00042451"/>
    <w:rsid w:val="000450CF"/>
    <w:rsid w:val="00055DE2"/>
    <w:rsid w:val="000612D3"/>
    <w:rsid w:val="00065722"/>
    <w:rsid w:val="0007442D"/>
    <w:rsid w:val="00080B96"/>
    <w:rsid w:val="00090E2D"/>
    <w:rsid w:val="000A306C"/>
    <w:rsid w:val="000A59A8"/>
    <w:rsid w:val="000D2630"/>
    <w:rsid w:val="000D7BA8"/>
    <w:rsid w:val="001056D5"/>
    <w:rsid w:val="00111646"/>
    <w:rsid w:val="00127627"/>
    <w:rsid w:val="00130680"/>
    <w:rsid w:val="00132DF4"/>
    <w:rsid w:val="00136170"/>
    <w:rsid w:val="00155CB7"/>
    <w:rsid w:val="00166C06"/>
    <w:rsid w:val="00167A32"/>
    <w:rsid w:val="001769CF"/>
    <w:rsid w:val="0019402E"/>
    <w:rsid w:val="001A2DF8"/>
    <w:rsid w:val="001B2F20"/>
    <w:rsid w:val="001C52E6"/>
    <w:rsid w:val="001D4FDA"/>
    <w:rsid w:val="001D6A31"/>
    <w:rsid w:val="001E6877"/>
    <w:rsid w:val="001F09CC"/>
    <w:rsid w:val="001F22A5"/>
    <w:rsid w:val="001F7B5F"/>
    <w:rsid w:val="00210ED8"/>
    <w:rsid w:val="002536D6"/>
    <w:rsid w:val="0026146B"/>
    <w:rsid w:val="00263089"/>
    <w:rsid w:val="00263C69"/>
    <w:rsid w:val="00273E6F"/>
    <w:rsid w:val="002755F4"/>
    <w:rsid w:val="0028119C"/>
    <w:rsid w:val="002B25E2"/>
    <w:rsid w:val="002B5473"/>
    <w:rsid w:val="002B6952"/>
    <w:rsid w:val="002C2907"/>
    <w:rsid w:val="002C3949"/>
    <w:rsid w:val="002D212F"/>
    <w:rsid w:val="002E015F"/>
    <w:rsid w:val="002F354B"/>
    <w:rsid w:val="002F3F65"/>
    <w:rsid w:val="002F741F"/>
    <w:rsid w:val="002F7D77"/>
    <w:rsid w:val="00302C31"/>
    <w:rsid w:val="0031168E"/>
    <w:rsid w:val="00321D5E"/>
    <w:rsid w:val="003226F9"/>
    <w:rsid w:val="00326969"/>
    <w:rsid w:val="003349B0"/>
    <w:rsid w:val="00334E14"/>
    <w:rsid w:val="003424A9"/>
    <w:rsid w:val="00356284"/>
    <w:rsid w:val="00360201"/>
    <w:rsid w:val="003716DD"/>
    <w:rsid w:val="00382A22"/>
    <w:rsid w:val="00390594"/>
    <w:rsid w:val="003A06DA"/>
    <w:rsid w:val="003A74C2"/>
    <w:rsid w:val="003C2164"/>
    <w:rsid w:val="003D2704"/>
    <w:rsid w:val="003D632E"/>
    <w:rsid w:val="003D77E9"/>
    <w:rsid w:val="003F27C2"/>
    <w:rsid w:val="00415EEF"/>
    <w:rsid w:val="00422D56"/>
    <w:rsid w:val="00434F3B"/>
    <w:rsid w:val="00434F48"/>
    <w:rsid w:val="004415B8"/>
    <w:rsid w:val="004606E6"/>
    <w:rsid w:val="00460C72"/>
    <w:rsid w:val="00461D5C"/>
    <w:rsid w:val="00476B75"/>
    <w:rsid w:val="00482A99"/>
    <w:rsid w:val="00483D68"/>
    <w:rsid w:val="00492D79"/>
    <w:rsid w:val="004B43A7"/>
    <w:rsid w:val="004B6706"/>
    <w:rsid w:val="004C6197"/>
    <w:rsid w:val="004D5EB7"/>
    <w:rsid w:val="004E129A"/>
    <w:rsid w:val="004F483C"/>
    <w:rsid w:val="00523AAF"/>
    <w:rsid w:val="005402CE"/>
    <w:rsid w:val="00541E3E"/>
    <w:rsid w:val="005451C6"/>
    <w:rsid w:val="00545495"/>
    <w:rsid w:val="005503E6"/>
    <w:rsid w:val="00550446"/>
    <w:rsid w:val="00565BEF"/>
    <w:rsid w:val="0057075C"/>
    <w:rsid w:val="005771BD"/>
    <w:rsid w:val="00582F6B"/>
    <w:rsid w:val="00593B03"/>
    <w:rsid w:val="00594CC8"/>
    <w:rsid w:val="005A5714"/>
    <w:rsid w:val="005A5A1B"/>
    <w:rsid w:val="005D32A1"/>
    <w:rsid w:val="005D5B14"/>
    <w:rsid w:val="005E1D71"/>
    <w:rsid w:val="005E3ECD"/>
    <w:rsid w:val="005F02D8"/>
    <w:rsid w:val="005F7C28"/>
    <w:rsid w:val="00600A0E"/>
    <w:rsid w:val="00612D57"/>
    <w:rsid w:val="00615CE2"/>
    <w:rsid w:val="0064373C"/>
    <w:rsid w:val="00645DC1"/>
    <w:rsid w:val="00646283"/>
    <w:rsid w:val="00647AF1"/>
    <w:rsid w:val="006534EB"/>
    <w:rsid w:val="00653526"/>
    <w:rsid w:val="00674E1D"/>
    <w:rsid w:val="00680DCE"/>
    <w:rsid w:val="00681958"/>
    <w:rsid w:val="00687F48"/>
    <w:rsid w:val="0069593A"/>
    <w:rsid w:val="006971AD"/>
    <w:rsid w:val="006A6FD9"/>
    <w:rsid w:val="006C1374"/>
    <w:rsid w:val="006D39B8"/>
    <w:rsid w:val="006D3B57"/>
    <w:rsid w:val="006D5EFA"/>
    <w:rsid w:val="006E1926"/>
    <w:rsid w:val="006F6A50"/>
    <w:rsid w:val="0070292E"/>
    <w:rsid w:val="00711464"/>
    <w:rsid w:val="007174E7"/>
    <w:rsid w:val="007216EE"/>
    <w:rsid w:val="007276AD"/>
    <w:rsid w:val="00732CF5"/>
    <w:rsid w:val="00740D4C"/>
    <w:rsid w:val="007476AF"/>
    <w:rsid w:val="00764BAC"/>
    <w:rsid w:val="00773622"/>
    <w:rsid w:val="00773BC1"/>
    <w:rsid w:val="007852C5"/>
    <w:rsid w:val="00787DCE"/>
    <w:rsid w:val="007911B3"/>
    <w:rsid w:val="007927C8"/>
    <w:rsid w:val="007C0C0A"/>
    <w:rsid w:val="007C6221"/>
    <w:rsid w:val="007F0648"/>
    <w:rsid w:val="0080292E"/>
    <w:rsid w:val="008148CA"/>
    <w:rsid w:val="0082185F"/>
    <w:rsid w:val="00833B14"/>
    <w:rsid w:val="00843210"/>
    <w:rsid w:val="00865CFB"/>
    <w:rsid w:val="00893F70"/>
    <w:rsid w:val="008B35ED"/>
    <w:rsid w:val="008C23E7"/>
    <w:rsid w:val="008D10F2"/>
    <w:rsid w:val="008D1558"/>
    <w:rsid w:val="008D2973"/>
    <w:rsid w:val="008E3D7D"/>
    <w:rsid w:val="008E7562"/>
    <w:rsid w:val="00903C34"/>
    <w:rsid w:val="009407E5"/>
    <w:rsid w:val="00950CC9"/>
    <w:rsid w:val="00952EDA"/>
    <w:rsid w:val="009610FE"/>
    <w:rsid w:val="00962E6D"/>
    <w:rsid w:val="00973062"/>
    <w:rsid w:val="009742D5"/>
    <w:rsid w:val="009746C1"/>
    <w:rsid w:val="009874E1"/>
    <w:rsid w:val="009A2AF2"/>
    <w:rsid w:val="009A6704"/>
    <w:rsid w:val="009A7A75"/>
    <w:rsid w:val="009B2F39"/>
    <w:rsid w:val="009C238F"/>
    <w:rsid w:val="009C27FC"/>
    <w:rsid w:val="009C4295"/>
    <w:rsid w:val="009D203F"/>
    <w:rsid w:val="009E5B82"/>
    <w:rsid w:val="009F2156"/>
    <w:rsid w:val="009F60B9"/>
    <w:rsid w:val="009F6D06"/>
    <w:rsid w:val="00A047E7"/>
    <w:rsid w:val="00A07E6A"/>
    <w:rsid w:val="00A10FD3"/>
    <w:rsid w:val="00A14BB8"/>
    <w:rsid w:val="00A20F61"/>
    <w:rsid w:val="00A25698"/>
    <w:rsid w:val="00A3037F"/>
    <w:rsid w:val="00A30D17"/>
    <w:rsid w:val="00A34EC3"/>
    <w:rsid w:val="00A41395"/>
    <w:rsid w:val="00A45449"/>
    <w:rsid w:val="00A46354"/>
    <w:rsid w:val="00A53BE5"/>
    <w:rsid w:val="00A62706"/>
    <w:rsid w:val="00A7071C"/>
    <w:rsid w:val="00A74484"/>
    <w:rsid w:val="00A74A06"/>
    <w:rsid w:val="00A83FD6"/>
    <w:rsid w:val="00A87F06"/>
    <w:rsid w:val="00A94DF1"/>
    <w:rsid w:val="00A9501F"/>
    <w:rsid w:val="00AB3F18"/>
    <w:rsid w:val="00AC0D07"/>
    <w:rsid w:val="00AC4BF7"/>
    <w:rsid w:val="00AD12EE"/>
    <w:rsid w:val="00AD795E"/>
    <w:rsid w:val="00AE205A"/>
    <w:rsid w:val="00AE2E29"/>
    <w:rsid w:val="00AE6B2F"/>
    <w:rsid w:val="00AF1D8A"/>
    <w:rsid w:val="00AF73F4"/>
    <w:rsid w:val="00AF7A27"/>
    <w:rsid w:val="00B04698"/>
    <w:rsid w:val="00B27FAD"/>
    <w:rsid w:val="00B366DA"/>
    <w:rsid w:val="00B36874"/>
    <w:rsid w:val="00B5536F"/>
    <w:rsid w:val="00B66272"/>
    <w:rsid w:val="00B87276"/>
    <w:rsid w:val="00B901E5"/>
    <w:rsid w:val="00B90CCF"/>
    <w:rsid w:val="00B91948"/>
    <w:rsid w:val="00B91FF7"/>
    <w:rsid w:val="00BB07D6"/>
    <w:rsid w:val="00BB49A8"/>
    <w:rsid w:val="00BC554F"/>
    <w:rsid w:val="00C025DA"/>
    <w:rsid w:val="00C04B1D"/>
    <w:rsid w:val="00C123DD"/>
    <w:rsid w:val="00C17ECB"/>
    <w:rsid w:val="00C21883"/>
    <w:rsid w:val="00C31E58"/>
    <w:rsid w:val="00C41568"/>
    <w:rsid w:val="00C5281C"/>
    <w:rsid w:val="00C550BF"/>
    <w:rsid w:val="00C558BE"/>
    <w:rsid w:val="00C71CB3"/>
    <w:rsid w:val="00C7565E"/>
    <w:rsid w:val="00C76BEA"/>
    <w:rsid w:val="00C82ADB"/>
    <w:rsid w:val="00C83127"/>
    <w:rsid w:val="00C84B26"/>
    <w:rsid w:val="00C90C5A"/>
    <w:rsid w:val="00C96464"/>
    <w:rsid w:val="00CA10FD"/>
    <w:rsid w:val="00CB4BE7"/>
    <w:rsid w:val="00CB6203"/>
    <w:rsid w:val="00CD4B5A"/>
    <w:rsid w:val="00D144CE"/>
    <w:rsid w:val="00D2657A"/>
    <w:rsid w:val="00D30690"/>
    <w:rsid w:val="00D34B1F"/>
    <w:rsid w:val="00D425AA"/>
    <w:rsid w:val="00D44EDC"/>
    <w:rsid w:val="00D50E50"/>
    <w:rsid w:val="00D56742"/>
    <w:rsid w:val="00D63125"/>
    <w:rsid w:val="00D65178"/>
    <w:rsid w:val="00D82863"/>
    <w:rsid w:val="00D842D4"/>
    <w:rsid w:val="00D91031"/>
    <w:rsid w:val="00D96099"/>
    <w:rsid w:val="00DB56D5"/>
    <w:rsid w:val="00DB6952"/>
    <w:rsid w:val="00DD2475"/>
    <w:rsid w:val="00DD3254"/>
    <w:rsid w:val="00DD545C"/>
    <w:rsid w:val="00DE25BF"/>
    <w:rsid w:val="00DF53D6"/>
    <w:rsid w:val="00E01178"/>
    <w:rsid w:val="00E237A4"/>
    <w:rsid w:val="00E318E6"/>
    <w:rsid w:val="00E33374"/>
    <w:rsid w:val="00E33A03"/>
    <w:rsid w:val="00E409E5"/>
    <w:rsid w:val="00E4155C"/>
    <w:rsid w:val="00E60025"/>
    <w:rsid w:val="00E62DDB"/>
    <w:rsid w:val="00E630C1"/>
    <w:rsid w:val="00E71F94"/>
    <w:rsid w:val="00E779FC"/>
    <w:rsid w:val="00E80ADC"/>
    <w:rsid w:val="00E843F9"/>
    <w:rsid w:val="00E86DF8"/>
    <w:rsid w:val="00E9059C"/>
    <w:rsid w:val="00E93ABE"/>
    <w:rsid w:val="00E93CC3"/>
    <w:rsid w:val="00E9612E"/>
    <w:rsid w:val="00E96CF9"/>
    <w:rsid w:val="00EA457A"/>
    <w:rsid w:val="00EA4587"/>
    <w:rsid w:val="00EB30A3"/>
    <w:rsid w:val="00ED39FE"/>
    <w:rsid w:val="00ED58D3"/>
    <w:rsid w:val="00EE2DE9"/>
    <w:rsid w:val="00EF4D92"/>
    <w:rsid w:val="00F05389"/>
    <w:rsid w:val="00F11FBA"/>
    <w:rsid w:val="00F24806"/>
    <w:rsid w:val="00F26F37"/>
    <w:rsid w:val="00F30E32"/>
    <w:rsid w:val="00F34003"/>
    <w:rsid w:val="00F40CD5"/>
    <w:rsid w:val="00F5255A"/>
    <w:rsid w:val="00F52731"/>
    <w:rsid w:val="00F558AA"/>
    <w:rsid w:val="00F807AE"/>
    <w:rsid w:val="00FB1616"/>
    <w:rsid w:val="00FE1C7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37218">
      <o:colormru v:ext="edit" colors="#004396"/>
      <o:colormenu v:ext="edit" strokecolor="#004396"/>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1BD"/>
    <w:pPr>
      <w:spacing w:after="0" w:line="240" w:lineRule="auto"/>
    </w:pPr>
    <w:rPr>
      <w:rFonts w:ascii="Times New Roman" w:eastAsia="MS Mincho" w:hAnsi="Times New Roman" w:cs="Times New Roman"/>
      <w:sz w:val="24"/>
      <w:szCs w:val="24"/>
      <w:lang w:val="es-GT" w:eastAsia="ja-JP"/>
    </w:rPr>
  </w:style>
  <w:style w:type="paragraph" w:styleId="Ttulo1">
    <w:name w:val="heading 1"/>
    <w:basedOn w:val="Normal"/>
    <w:next w:val="Normal"/>
    <w:link w:val="Ttulo1Car"/>
    <w:uiPriority w:val="9"/>
    <w:qFormat/>
    <w:rsid w:val="00A74A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74A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F807AE"/>
    <w:pPr>
      <w:keepNext/>
      <w:spacing w:before="240" w:after="60"/>
      <w:outlineLvl w:val="2"/>
    </w:pPr>
    <w:rPr>
      <w:rFonts w:ascii="Cambria" w:eastAsia="Times New Roman" w:hAnsi="Cambria"/>
      <w:b/>
      <w:bCs/>
      <w:sz w:val="26"/>
      <w:szCs w:val="26"/>
    </w:rPr>
  </w:style>
  <w:style w:type="paragraph" w:styleId="Ttulo8">
    <w:name w:val="heading 8"/>
    <w:basedOn w:val="Normal"/>
    <w:next w:val="Normal"/>
    <w:link w:val="Ttulo8Car"/>
    <w:qFormat/>
    <w:rsid w:val="00EB30A3"/>
    <w:pPr>
      <w:spacing w:before="240" w:after="60"/>
      <w:outlineLvl w:val="7"/>
    </w:pPr>
    <w:rPr>
      <w:rFonts w:eastAsia="Times New Roman"/>
      <w:i/>
      <w:i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91FF7"/>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B91FF7"/>
  </w:style>
  <w:style w:type="paragraph" w:styleId="Piedepgina">
    <w:name w:val="footer"/>
    <w:basedOn w:val="Normal"/>
    <w:link w:val="PiedepginaCar"/>
    <w:uiPriority w:val="99"/>
    <w:unhideWhenUsed/>
    <w:rsid w:val="00B91FF7"/>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B91FF7"/>
  </w:style>
  <w:style w:type="paragraph" w:styleId="Textodeglobo">
    <w:name w:val="Balloon Text"/>
    <w:basedOn w:val="Normal"/>
    <w:link w:val="TextodegloboCar"/>
    <w:uiPriority w:val="99"/>
    <w:semiHidden/>
    <w:unhideWhenUsed/>
    <w:rsid w:val="00B91FF7"/>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FF7"/>
    <w:rPr>
      <w:rFonts w:ascii="Tahoma" w:hAnsi="Tahoma" w:cs="Tahoma"/>
      <w:sz w:val="16"/>
      <w:szCs w:val="16"/>
    </w:rPr>
  </w:style>
  <w:style w:type="character" w:customStyle="1" w:styleId="Ttulo8Car">
    <w:name w:val="Título 8 Car"/>
    <w:basedOn w:val="Fuentedeprrafopredeter"/>
    <w:link w:val="Ttulo8"/>
    <w:rsid w:val="00EB30A3"/>
    <w:rPr>
      <w:rFonts w:ascii="Times New Roman" w:eastAsia="Times New Roman" w:hAnsi="Times New Roman" w:cs="Times New Roman"/>
      <w:i/>
      <w:iCs/>
      <w:sz w:val="24"/>
      <w:szCs w:val="24"/>
      <w:lang w:eastAsia="es-ES"/>
    </w:rPr>
  </w:style>
  <w:style w:type="paragraph" w:styleId="Textoindependiente">
    <w:name w:val="Body Text"/>
    <w:basedOn w:val="Normal"/>
    <w:link w:val="TextoindependienteCar"/>
    <w:rsid w:val="00EB30A3"/>
    <w:pPr>
      <w:jc w:val="both"/>
    </w:pPr>
    <w:rPr>
      <w:rFonts w:ascii="Arial" w:hAnsi="Arial"/>
      <w:sz w:val="22"/>
    </w:rPr>
  </w:style>
  <w:style w:type="character" w:customStyle="1" w:styleId="TextoindependienteCar">
    <w:name w:val="Texto independiente Car"/>
    <w:basedOn w:val="Fuentedeprrafopredeter"/>
    <w:link w:val="Textoindependiente"/>
    <w:rsid w:val="00EB30A3"/>
    <w:rPr>
      <w:rFonts w:ascii="Arial" w:eastAsia="MS Mincho" w:hAnsi="Arial" w:cs="Times New Roman"/>
      <w:szCs w:val="24"/>
      <w:lang w:val="es-GT" w:eastAsia="ja-JP"/>
    </w:rPr>
  </w:style>
  <w:style w:type="table" w:styleId="Tablaconcuadrcula">
    <w:name w:val="Table Grid"/>
    <w:basedOn w:val="Tablanormal"/>
    <w:rsid w:val="00EB30A3"/>
    <w:pPr>
      <w:spacing w:after="0" w:line="240" w:lineRule="auto"/>
    </w:pPr>
    <w:rPr>
      <w:rFonts w:ascii="Times New Roman" w:eastAsia="MS Mincho" w:hAnsi="Times New Roman" w:cs="Times New Roman"/>
      <w:sz w:val="20"/>
      <w:szCs w:val="20"/>
      <w:lang w:val="es-GT" w:eastAsia="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rsid w:val="00EB30A3"/>
    <w:pPr>
      <w:ind w:left="283" w:hanging="283"/>
    </w:pPr>
    <w:rPr>
      <w:rFonts w:eastAsia="Times New Roman"/>
      <w:lang w:val="es-ES" w:eastAsia="es-ES"/>
    </w:rPr>
  </w:style>
  <w:style w:type="character" w:customStyle="1" w:styleId="Ttulo3Car">
    <w:name w:val="Título 3 Car"/>
    <w:basedOn w:val="Fuentedeprrafopredeter"/>
    <w:link w:val="Ttulo3"/>
    <w:rsid w:val="00F807AE"/>
    <w:rPr>
      <w:rFonts w:ascii="Cambria" w:eastAsia="Times New Roman" w:hAnsi="Cambria" w:cs="Times New Roman"/>
      <w:b/>
      <w:bCs/>
      <w:sz w:val="26"/>
      <w:szCs w:val="26"/>
      <w:lang w:val="es-GT" w:eastAsia="ja-JP"/>
    </w:rPr>
  </w:style>
  <w:style w:type="paragraph" w:styleId="Prrafodelista">
    <w:name w:val="List Paragraph"/>
    <w:basedOn w:val="Normal"/>
    <w:uiPriority w:val="34"/>
    <w:qFormat/>
    <w:rsid w:val="008B35ED"/>
    <w:pPr>
      <w:ind w:left="720"/>
    </w:pPr>
    <w:rPr>
      <w:rFonts w:ascii="Calibri" w:eastAsiaTheme="minorHAnsi" w:hAnsi="Calibri" w:cs="Calibri"/>
      <w:sz w:val="22"/>
      <w:szCs w:val="22"/>
      <w:lang w:eastAsia="es-GT"/>
    </w:rPr>
  </w:style>
  <w:style w:type="character" w:customStyle="1" w:styleId="Ttulo1Car">
    <w:name w:val="Título 1 Car"/>
    <w:basedOn w:val="Fuentedeprrafopredeter"/>
    <w:link w:val="Ttulo1"/>
    <w:uiPriority w:val="9"/>
    <w:rsid w:val="00A74A06"/>
    <w:rPr>
      <w:rFonts w:asciiTheme="majorHAnsi" w:eastAsiaTheme="majorEastAsia" w:hAnsiTheme="majorHAnsi" w:cstheme="majorBidi"/>
      <w:b/>
      <w:bCs/>
      <w:color w:val="365F91" w:themeColor="accent1" w:themeShade="BF"/>
      <w:sz w:val="28"/>
      <w:szCs w:val="28"/>
      <w:lang w:val="es-GT" w:eastAsia="ja-JP"/>
    </w:rPr>
  </w:style>
  <w:style w:type="character" w:customStyle="1" w:styleId="Ttulo2Car">
    <w:name w:val="Título 2 Car"/>
    <w:basedOn w:val="Fuentedeprrafopredeter"/>
    <w:link w:val="Ttulo2"/>
    <w:uiPriority w:val="9"/>
    <w:semiHidden/>
    <w:rsid w:val="00A74A06"/>
    <w:rPr>
      <w:rFonts w:asciiTheme="majorHAnsi" w:eastAsiaTheme="majorEastAsia" w:hAnsiTheme="majorHAnsi" w:cstheme="majorBidi"/>
      <w:b/>
      <w:bCs/>
      <w:color w:val="4F81BD" w:themeColor="accent1"/>
      <w:sz w:val="26"/>
      <w:szCs w:val="26"/>
      <w:lang w:val="es-GT" w:eastAsia="ja-JP"/>
    </w:rPr>
  </w:style>
  <w:style w:type="paragraph" w:styleId="TtulodeTDC">
    <w:name w:val="TOC Heading"/>
    <w:basedOn w:val="Ttulo1"/>
    <w:next w:val="Normal"/>
    <w:uiPriority w:val="39"/>
    <w:semiHidden/>
    <w:unhideWhenUsed/>
    <w:qFormat/>
    <w:rsid w:val="00A74A06"/>
    <w:pPr>
      <w:spacing w:line="276" w:lineRule="auto"/>
      <w:outlineLvl w:val="9"/>
    </w:pPr>
    <w:rPr>
      <w:lang w:val="es-ES" w:eastAsia="en-US"/>
    </w:rPr>
  </w:style>
  <w:style w:type="paragraph" w:styleId="TDC1">
    <w:name w:val="toc 1"/>
    <w:basedOn w:val="Normal"/>
    <w:next w:val="Normal"/>
    <w:autoRedefine/>
    <w:uiPriority w:val="39"/>
    <w:rsid w:val="00A74A06"/>
    <w:pPr>
      <w:tabs>
        <w:tab w:val="left" w:pos="440"/>
        <w:tab w:val="right" w:leader="dot" w:pos="8828"/>
      </w:tabs>
      <w:spacing w:after="100"/>
      <w:ind w:left="426" w:hanging="426"/>
    </w:pPr>
    <w:rPr>
      <w:rFonts w:eastAsia="Times New Roman"/>
      <w:sz w:val="20"/>
      <w:szCs w:val="20"/>
      <w:lang w:val="es-ES_tradnl" w:eastAsia="pt-BR"/>
    </w:rPr>
  </w:style>
  <w:style w:type="character" w:styleId="Hipervnculo">
    <w:name w:val="Hyperlink"/>
    <w:basedOn w:val="Fuentedeprrafopredeter"/>
    <w:uiPriority w:val="99"/>
    <w:unhideWhenUsed/>
    <w:rsid w:val="00A74A06"/>
    <w:rPr>
      <w:color w:val="0000FF" w:themeColor="hyperlink"/>
      <w:u w:val="single"/>
    </w:rPr>
  </w:style>
  <w:style w:type="paragraph" w:styleId="TDC2">
    <w:name w:val="toc 2"/>
    <w:basedOn w:val="Normal"/>
    <w:next w:val="Normal"/>
    <w:autoRedefine/>
    <w:uiPriority w:val="39"/>
    <w:rsid w:val="00A74A06"/>
    <w:pPr>
      <w:tabs>
        <w:tab w:val="left" w:pos="426"/>
        <w:tab w:val="left" w:pos="880"/>
        <w:tab w:val="right" w:leader="dot" w:pos="8828"/>
      </w:tabs>
      <w:spacing w:after="100"/>
      <w:ind w:left="426"/>
    </w:pPr>
    <w:rPr>
      <w:rFonts w:eastAsia="Times New Roman"/>
      <w:sz w:val="20"/>
      <w:szCs w:val="20"/>
      <w:lang w:val="es-ES_tradnl" w:eastAsia="pt-BR"/>
    </w:rPr>
  </w:style>
</w:styles>
</file>

<file path=word/webSettings.xml><?xml version="1.0" encoding="utf-8"?>
<w:webSettings xmlns:r="http://schemas.openxmlformats.org/officeDocument/2006/relationships" xmlns:w="http://schemas.openxmlformats.org/wordprocessingml/2006/main">
  <w:divs>
    <w:div w:id="400832424">
      <w:bodyDiv w:val="1"/>
      <w:marLeft w:val="0"/>
      <w:marRight w:val="0"/>
      <w:marTop w:val="0"/>
      <w:marBottom w:val="0"/>
      <w:divBdr>
        <w:top w:val="none" w:sz="0" w:space="0" w:color="auto"/>
        <w:left w:val="none" w:sz="0" w:space="0" w:color="auto"/>
        <w:bottom w:val="none" w:sz="0" w:space="0" w:color="auto"/>
        <w:right w:val="none" w:sz="0" w:space="0" w:color="auto"/>
      </w:divBdr>
    </w:div>
    <w:div w:id="556205986">
      <w:bodyDiv w:val="1"/>
      <w:marLeft w:val="0"/>
      <w:marRight w:val="0"/>
      <w:marTop w:val="0"/>
      <w:marBottom w:val="0"/>
      <w:divBdr>
        <w:top w:val="none" w:sz="0" w:space="0" w:color="auto"/>
        <w:left w:val="none" w:sz="0" w:space="0" w:color="auto"/>
        <w:bottom w:val="none" w:sz="0" w:space="0" w:color="auto"/>
        <w:right w:val="none" w:sz="0" w:space="0" w:color="auto"/>
      </w:divBdr>
    </w:div>
    <w:div w:id="627396887">
      <w:bodyDiv w:val="1"/>
      <w:marLeft w:val="0"/>
      <w:marRight w:val="0"/>
      <w:marTop w:val="0"/>
      <w:marBottom w:val="0"/>
      <w:divBdr>
        <w:top w:val="none" w:sz="0" w:space="0" w:color="auto"/>
        <w:left w:val="none" w:sz="0" w:space="0" w:color="auto"/>
        <w:bottom w:val="none" w:sz="0" w:space="0" w:color="auto"/>
        <w:right w:val="none" w:sz="0" w:space="0" w:color="auto"/>
      </w:divBdr>
    </w:div>
    <w:div w:id="1190755257">
      <w:bodyDiv w:val="1"/>
      <w:marLeft w:val="0"/>
      <w:marRight w:val="0"/>
      <w:marTop w:val="0"/>
      <w:marBottom w:val="0"/>
      <w:divBdr>
        <w:top w:val="none" w:sz="0" w:space="0" w:color="auto"/>
        <w:left w:val="none" w:sz="0" w:space="0" w:color="auto"/>
        <w:bottom w:val="none" w:sz="0" w:space="0" w:color="auto"/>
        <w:right w:val="none" w:sz="0" w:space="0" w:color="auto"/>
      </w:divBdr>
    </w:div>
    <w:div w:id="1198155882">
      <w:bodyDiv w:val="1"/>
      <w:marLeft w:val="0"/>
      <w:marRight w:val="0"/>
      <w:marTop w:val="0"/>
      <w:marBottom w:val="0"/>
      <w:divBdr>
        <w:top w:val="none" w:sz="0" w:space="0" w:color="auto"/>
        <w:left w:val="none" w:sz="0" w:space="0" w:color="auto"/>
        <w:bottom w:val="none" w:sz="0" w:space="0" w:color="auto"/>
        <w:right w:val="none" w:sz="0" w:space="0" w:color="auto"/>
      </w:divBdr>
    </w:div>
    <w:div w:id="1415980370">
      <w:bodyDiv w:val="1"/>
      <w:marLeft w:val="0"/>
      <w:marRight w:val="0"/>
      <w:marTop w:val="0"/>
      <w:marBottom w:val="0"/>
      <w:divBdr>
        <w:top w:val="none" w:sz="0" w:space="0" w:color="auto"/>
        <w:left w:val="none" w:sz="0" w:space="0" w:color="auto"/>
        <w:bottom w:val="none" w:sz="0" w:space="0" w:color="auto"/>
        <w:right w:val="none" w:sz="0" w:space="0" w:color="auto"/>
      </w:divBdr>
    </w:div>
    <w:div w:id="1626236018">
      <w:bodyDiv w:val="1"/>
      <w:marLeft w:val="0"/>
      <w:marRight w:val="0"/>
      <w:marTop w:val="0"/>
      <w:marBottom w:val="0"/>
      <w:divBdr>
        <w:top w:val="none" w:sz="0" w:space="0" w:color="auto"/>
        <w:left w:val="none" w:sz="0" w:space="0" w:color="auto"/>
        <w:bottom w:val="none" w:sz="0" w:space="0" w:color="auto"/>
        <w:right w:val="none" w:sz="0" w:space="0" w:color="auto"/>
      </w:divBdr>
    </w:div>
    <w:div w:id="1730031798">
      <w:bodyDiv w:val="1"/>
      <w:marLeft w:val="0"/>
      <w:marRight w:val="0"/>
      <w:marTop w:val="0"/>
      <w:marBottom w:val="0"/>
      <w:divBdr>
        <w:top w:val="none" w:sz="0" w:space="0" w:color="auto"/>
        <w:left w:val="none" w:sz="0" w:space="0" w:color="auto"/>
        <w:bottom w:val="none" w:sz="0" w:space="0" w:color="auto"/>
        <w:right w:val="none" w:sz="0" w:space="0" w:color="auto"/>
      </w:divBdr>
    </w:div>
    <w:div w:id="1740012819">
      <w:bodyDiv w:val="1"/>
      <w:marLeft w:val="0"/>
      <w:marRight w:val="0"/>
      <w:marTop w:val="0"/>
      <w:marBottom w:val="0"/>
      <w:divBdr>
        <w:top w:val="none" w:sz="0" w:space="0" w:color="auto"/>
        <w:left w:val="none" w:sz="0" w:space="0" w:color="auto"/>
        <w:bottom w:val="none" w:sz="0" w:space="0" w:color="auto"/>
        <w:right w:val="none" w:sz="0" w:space="0" w:color="auto"/>
      </w:divBdr>
    </w:div>
    <w:div w:id="198083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em.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7F10E-ADB6-467C-8F81-379BA2D6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1763</Words>
  <Characters>9697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Dirección General de Energía</vt:lpstr>
    </vt:vector>
  </TitlesOfParts>
  <Company>Microsoft</Company>
  <LinksUpToDate>false</LinksUpToDate>
  <CharactersWithSpaces>11438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General de Energía</dc:title>
  <dc:creator>Ing. Rubén Hernández Chan</dc:creator>
  <cp:lastModifiedBy>.</cp:lastModifiedBy>
  <cp:revision>5</cp:revision>
  <cp:lastPrinted>2015-10-27T16:04:00Z</cp:lastPrinted>
  <dcterms:created xsi:type="dcterms:W3CDTF">2015-12-04T17:06:00Z</dcterms:created>
  <dcterms:modified xsi:type="dcterms:W3CDTF">2015-12-07T14:17:00Z</dcterms:modified>
</cp:coreProperties>
</file>